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F727" w14:textId="77777777" w:rsidR="009F436C" w:rsidRDefault="009F436C" w:rsidP="00382FEC">
      <w:bookmarkStart w:id="0" w:name="_GoBack"/>
      <w:bookmarkEnd w:id="0"/>
    </w:p>
    <w:p w14:paraId="3589F728" w14:textId="77777777" w:rsidR="00EF4EF2" w:rsidRPr="001E26DB" w:rsidRDefault="00EF4EF2" w:rsidP="00382FEC"/>
    <w:p w14:paraId="3589F729" w14:textId="77777777" w:rsidR="009F436C" w:rsidRPr="001E26DB" w:rsidRDefault="009F436C" w:rsidP="00382FEC"/>
    <w:p w14:paraId="3589F72A" w14:textId="77777777" w:rsidR="009F436C" w:rsidRDefault="009F436C" w:rsidP="00382FEC"/>
    <w:p w14:paraId="3589F72B" w14:textId="77777777" w:rsidR="002C29B6" w:rsidRDefault="002C29B6" w:rsidP="00382FEC"/>
    <w:p w14:paraId="3589F72C" w14:textId="77777777" w:rsidR="002C29B6" w:rsidRDefault="002C29B6" w:rsidP="00382FEC"/>
    <w:p w14:paraId="3589F72D" w14:textId="77777777" w:rsidR="0076003F" w:rsidRDefault="0076003F" w:rsidP="00382FEC"/>
    <w:p w14:paraId="3589F72E" w14:textId="77777777" w:rsidR="002C29B6" w:rsidRDefault="002C29B6" w:rsidP="00382FEC"/>
    <w:p w14:paraId="3589F72F" w14:textId="77777777" w:rsidR="002C29B6" w:rsidRPr="001E26DB" w:rsidRDefault="002C29B6" w:rsidP="00382FEC"/>
    <w:p w14:paraId="3589F730" w14:textId="77777777" w:rsidR="009F436C" w:rsidRPr="001E26DB" w:rsidRDefault="009F436C" w:rsidP="00382FEC"/>
    <w:p w14:paraId="3589F731" w14:textId="77777777" w:rsidR="009F436C" w:rsidRPr="001E26DB" w:rsidRDefault="009F436C" w:rsidP="00382FEC"/>
    <w:p w14:paraId="3589F732" w14:textId="77777777" w:rsidR="009F436C" w:rsidRPr="001E26DB" w:rsidRDefault="009F436C" w:rsidP="00382FEC"/>
    <w:p w14:paraId="3589F73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37034</w:t>
      </w:r>
      <w:r w:rsidR="00E81C0B" w:rsidRPr="001E26DB">
        <w:t>     </w:t>
      </w:r>
    </w:p>
    <w:p w14:paraId="3589F734" w14:textId="77777777" w:rsidR="009F436C" w:rsidRPr="001E26DB" w:rsidRDefault="009F436C" w:rsidP="00382FEC"/>
    <w:p w14:paraId="3589F73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589F739" w14:textId="77777777" w:rsidTr="00B37A52">
        <w:tc>
          <w:tcPr>
            <w:tcW w:w="2269" w:type="pct"/>
          </w:tcPr>
          <w:p w14:paraId="3589F736" w14:textId="77777777" w:rsidR="00417FB7" w:rsidRPr="001E26DB" w:rsidRDefault="006475C8" w:rsidP="002532B6">
            <w:r>
              <w:t xml:space="preserve">Le </w:t>
            </w:r>
            <w:r w:rsidR="009F3FEB">
              <w:t>8 septembre</w:t>
            </w:r>
            <w:r>
              <w:t xml:space="preserve"> 2016</w:t>
            </w:r>
          </w:p>
        </w:tc>
        <w:tc>
          <w:tcPr>
            <w:tcW w:w="381" w:type="pct"/>
          </w:tcPr>
          <w:p w14:paraId="3589F737" w14:textId="77777777" w:rsidR="00417FB7" w:rsidRPr="001E26DB" w:rsidRDefault="00417FB7" w:rsidP="00382FEC"/>
        </w:tc>
        <w:tc>
          <w:tcPr>
            <w:tcW w:w="2350" w:type="pct"/>
          </w:tcPr>
          <w:p w14:paraId="3589F738" w14:textId="77777777" w:rsidR="00417FB7" w:rsidRPr="001E26DB" w:rsidRDefault="009F3FEB" w:rsidP="0027081E">
            <w:pPr>
              <w:rPr>
                <w:lang w:val="en-CA"/>
              </w:rPr>
            </w:pPr>
            <w:r>
              <w:t>September 8</w:t>
            </w:r>
            <w:r w:rsidR="006475C8">
              <w:t>, 2016</w:t>
            </w:r>
          </w:p>
        </w:tc>
      </w:tr>
      <w:tr w:rsidR="00E12A51" w:rsidRPr="00F67F03" w14:paraId="3589F73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89F73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9F73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9F73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E6569" w14:paraId="3589F741" w14:textId="77777777" w:rsidTr="00B37A52">
        <w:tc>
          <w:tcPr>
            <w:tcW w:w="2269" w:type="pct"/>
          </w:tcPr>
          <w:p w14:paraId="3589F73E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14:paraId="3589F73F" w14:textId="77777777" w:rsidR="00417FB7" w:rsidRPr="001E26DB" w:rsidRDefault="00417FB7" w:rsidP="00382FEC"/>
        </w:tc>
        <w:tc>
          <w:tcPr>
            <w:tcW w:w="2350" w:type="pct"/>
          </w:tcPr>
          <w:p w14:paraId="3589F740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532B6">
              <w:rPr>
                <w:lang w:val="en-CA"/>
              </w:rPr>
              <w:t>Cromwell, Wagner and Côté JJ.</w:t>
            </w:r>
          </w:p>
        </w:tc>
      </w:tr>
      <w:tr w:rsidR="00C2612E" w:rsidRPr="00DE6569" w14:paraId="3589F74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89F742" w14:textId="77777777" w:rsidR="00C2612E" w:rsidRPr="002532B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9F743" w14:textId="77777777" w:rsidR="00C2612E" w:rsidRPr="002532B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9F74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589F759" w14:textId="77777777" w:rsidTr="006A1E6D">
        <w:tc>
          <w:tcPr>
            <w:tcW w:w="2269" w:type="pct"/>
          </w:tcPr>
          <w:p w14:paraId="3589F746" w14:textId="77777777" w:rsidR="00F74134" w:rsidRDefault="00DE6113">
            <w:pPr>
              <w:pStyle w:val="SCCLsocPrefix"/>
            </w:pPr>
            <w:r>
              <w:t>ENTRE :</w:t>
            </w:r>
            <w:r>
              <w:br/>
            </w:r>
          </w:p>
          <w:p w14:paraId="3589F747" w14:textId="77777777" w:rsidR="00F74134" w:rsidRDefault="00DE6113">
            <w:pPr>
              <w:pStyle w:val="SCCLsocParty"/>
            </w:pPr>
            <w:r>
              <w:t>Barreau du Québec</w:t>
            </w:r>
            <w:r>
              <w:br/>
            </w:r>
          </w:p>
          <w:p w14:paraId="3589F748" w14:textId="77777777" w:rsidR="00F74134" w:rsidRDefault="00DE6113">
            <w:pPr>
              <w:pStyle w:val="SCCLsocPartyRole"/>
            </w:pPr>
            <w:r>
              <w:t>Demandeur</w:t>
            </w:r>
            <w:r>
              <w:br/>
            </w:r>
          </w:p>
          <w:p w14:paraId="3589F749" w14:textId="77777777" w:rsidR="00F74134" w:rsidRDefault="00DE6113">
            <w:pPr>
              <w:pStyle w:val="SCCLsocVersus"/>
            </w:pPr>
            <w:r>
              <w:t>- et -</w:t>
            </w:r>
            <w:r>
              <w:br/>
            </w:r>
          </w:p>
          <w:p w14:paraId="3589F74A" w14:textId="77777777" w:rsidR="00F74134" w:rsidRDefault="00DE6113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3589F74B" w14:textId="77777777" w:rsidR="00F74134" w:rsidRDefault="00DE6113">
            <w:pPr>
              <w:pStyle w:val="SCCLsocPartyRole"/>
            </w:pPr>
            <w:r>
              <w:t>Intimée</w:t>
            </w:r>
            <w:r>
              <w:br/>
            </w:r>
          </w:p>
          <w:p w14:paraId="3589F74C" w14:textId="77777777" w:rsidR="00F74134" w:rsidRDefault="00DE6113">
            <w:pPr>
              <w:pStyle w:val="SCCLsocVersus"/>
            </w:pPr>
            <w:r>
              <w:t>- et -</w:t>
            </w:r>
            <w:r>
              <w:br/>
            </w:r>
          </w:p>
          <w:p w14:paraId="3589F74D" w14:textId="14F8CE71" w:rsidR="00F74134" w:rsidRDefault="00DE6113">
            <w:pPr>
              <w:pStyle w:val="SCCLsocParty"/>
            </w:pPr>
            <w:r>
              <w:t>Tribunal administratif du Québec</w:t>
            </w:r>
            <w:r>
              <w:br/>
            </w:r>
          </w:p>
          <w:p w14:paraId="3589F74E" w14:textId="28147C46" w:rsidR="00F74134" w:rsidRDefault="00DE6113" w:rsidP="00F34F92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589F74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589F750" w14:textId="77777777" w:rsidR="00F74134" w:rsidRDefault="00DE6113">
            <w:pPr>
              <w:pStyle w:val="SCCLsocPrefix"/>
            </w:pPr>
            <w:r>
              <w:t>BETWEEN:</w:t>
            </w:r>
            <w:r>
              <w:br/>
            </w:r>
          </w:p>
          <w:p w14:paraId="3589F751" w14:textId="77777777" w:rsidR="00F74134" w:rsidRDefault="00DE6113">
            <w:pPr>
              <w:pStyle w:val="SCCLsocParty"/>
            </w:pPr>
            <w:r>
              <w:t>Barreau du Québec</w:t>
            </w:r>
            <w:r>
              <w:br/>
            </w:r>
          </w:p>
          <w:p w14:paraId="3589F752" w14:textId="77777777" w:rsidR="00F74134" w:rsidRDefault="00DE6113">
            <w:pPr>
              <w:pStyle w:val="SCCLsocPartyRole"/>
            </w:pPr>
            <w:r>
              <w:t>Applicant</w:t>
            </w:r>
            <w:r>
              <w:br/>
            </w:r>
          </w:p>
          <w:p w14:paraId="3589F753" w14:textId="77777777" w:rsidR="00F74134" w:rsidRPr="002532B6" w:rsidRDefault="00DE6113">
            <w:pPr>
              <w:pStyle w:val="SCCLsocVersus"/>
              <w:rPr>
                <w:lang w:val="en-CA"/>
              </w:rPr>
            </w:pPr>
            <w:r w:rsidRPr="002532B6">
              <w:rPr>
                <w:lang w:val="en-CA"/>
              </w:rPr>
              <w:t>- and -</w:t>
            </w:r>
            <w:r w:rsidRPr="002532B6">
              <w:rPr>
                <w:lang w:val="en-CA"/>
              </w:rPr>
              <w:br/>
            </w:r>
          </w:p>
          <w:p w14:paraId="3589F754" w14:textId="77777777" w:rsidR="00F74134" w:rsidRPr="002532B6" w:rsidRDefault="00DE6113">
            <w:pPr>
              <w:pStyle w:val="SCCLsocParty"/>
              <w:rPr>
                <w:lang w:val="en-CA"/>
              </w:rPr>
            </w:pPr>
            <w:r w:rsidRPr="002532B6">
              <w:rPr>
                <w:lang w:val="en-CA"/>
              </w:rPr>
              <w:t>Attorney General of Québec</w:t>
            </w:r>
            <w:r w:rsidRPr="002532B6">
              <w:rPr>
                <w:lang w:val="en-CA"/>
              </w:rPr>
              <w:br/>
            </w:r>
          </w:p>
          <w:p w14:paraId="3589F755" w14:textId="77777777" w:rsidR="00F74134" w:rsidRDefault="00DE6113">
            <w:pPr>
              <w:pStyle w:val="SCCLsocPartyRole"/>
            </w:pPr>
            <w:r>
              <w:t>Respondent</w:t>
            </w:r>
            <w:r>
              <w:br/>
            </w:r>
          </w:p>
          <w:p w14:paraId="3589F756" w14:textId="77777777" w:rsidR="00F74134" w:rsidRDefault="00DE6113">
            <w:pPr>
              <w:pStyle w:val="SCCLsocVersus"/>
            </w:pPr>
            <w:r>
              <w:t>- and -</w:t>
            </w:r>
            <w:r>
              <w:br/>
            </w:r>
          </w:p>
          <w:p w14:paraId="3589F757" w14:textId="6EA5E986" w:rsidR="00F74134" w:rsidRDefault="00F34F92">
            <w:pPr>
              <w:pStyle w:val="SCCLsocParty"/>
            </w:pPr>
            <w:r>
              <w:t>Tribunal administratif du Québec</w:t>
            </w:r>
            <w:r w:rsidR="00DE6113">
              <w:br/>
            </w:r>
          </w:p>
          <w:p w14:paraId="3589F758" w14:textId="6DFCAB7E" w:rsidR="00F74134" w:rsidRDefault="00DE6113" w:rsidP="00F34F92">
            <w:pPr>
              <w:pStyle w:val="SCCLsocPartyRole"/>
            </w:pPr>
            <w:r>
              <w:t>Intervener</w:t>
            </w:r>
          </w:p>
        </w:tc>
      </w:tr>
      <w:tr w:rsidR="00824412" w:rsidRPr="00F67F03" w14:paraId="3589F75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89F75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89F75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89F75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E6569" w14:paraId="3589F765" w14:textId="77777777" w:rsidTr="00B37A52">
        <w:tc>
          <w:tcPr>
            <w:tcW w:w="2269" w:type="pct"/>
          </w:tcPr>
          <w:p w14:paraId="3589F75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89F75F" w14:textId="77777777" w:rsidR="0027081E" w:rsidRPr="001E26DB" w:rsidRDefault="0027081E" w:rsidP="0027081E">
            <w:pPr>
              <w:jc w:val="center"/>
            </w:pPr>
          </w:p>
          <w:p w14:paraId="3589F760" w14:textId="2FA88FD9" w:rsidR="00824412" w:rsidRPr="001E26DB" w:rsidRDefault="00DE6113" w:rsidP="00016ACC">
            <w:pPr>
              <w:jc w:val="both"/>
            </w:pPr>
            <w:r>
              <w:t xml:space="preserve">La requête du Barreau du Québec </w:t>
            </w:r>
            <w:r w:rsidRPr="00DE6113">
              <w:t xml:space="preserve">sollicitant l’autorisation d’être substitué aux </w:t>
            </w:r>
            <w:r w:rsidR="00016ACC">
              <w:t xml:space="preserve">parties </w:t>
            </w:r>
            <w:r w:rsidRPr="00DE6113">
              <w:t>intimées devant la Cour d’appel afin de demander l’autorisation d’interjeter appel</w:t>
            </w:r>
            <w:r>
              <w:t xml:space="preserve"> est accueillie. </w:t>
            </w:r>
            <w:r w:rsidR="0027081E" w:rsidRPr="001E26DB">
              <w:t xml:space="preserve">La demande </w:t>
            </w:r>
            <w:r w:rsidR="0027081E" w:rsidRPr="001E26DB">
              <w:lastRenderedPageBreak/>
              <w:t xml:space="preserve">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200-09-008357-144, 2016 QCCA 536</w:t>
            </w:r>
            <w:r w:rsidR="0027081E" w:rsidRPr="001E26DB">
              <w:t xml:space="preserve">, daté du </w:t>
            </w:r>
            <w:r w:rsidR="0027081E">
              <w:t>30 mars 2016</w:t>
            </w:r>
            <w:r w:rsidR="0027081E" w:rsidRPr="001E26DB">
              <w:t xml:space="preserve">, est </w:t>
            </w:r>
            <w:r>
              <w:t>accueillie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3589F76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89F762" w14:textId="77777777" w:rsidR="0027081E" w:rsidRPr="00DE6569" w:rsidRDefault="0027081E" w:rsidP="0027081E">
            <w:pPr>
              <w:jc w:val="center"/>
              <w:rPr>
                <w:lang w:val="en-US"/>
              </w:rPr>
            </w:pPr>
            <w:r w:rsidRPr="00DE6569">
              <w:rPr>
                <w:lang w:val="en-US"/>
              </w:rPr>
              <w:t>JUDGMENT</w:t>
            </w:r>
          </w:p>
          <w:p w14:paraId="3589F763" w14:textId="77777777" w:rsidR="0027081E" w:rsidRPr="00DE6569" w:rsidRDefault="0027081E" w:rsidP="0027081E">
            <w:pPr>
              <w:jc w:val="center"/>
              <w:rPr>
                <w:lang w:val="en-US"/>
              </w:rPr>
            </w:pPr>
          </w:p>
          <w:p w14:paraId="3589F764" w14:textId="3FACFCC4" w:rsidR="00824412" w:rsidRPr="001E26DB" w:rsidRDefault="00A053B2" w:rsidP="00F34F92">
            <w:pPr>
              <w:jc w:val="both"/>
              <w:rPr>
                <w:lang w:val="en-CA"/>
              </w:rPr>
            </w:pPr>
            <w:r w:rsidRPr="00DE6569">
              <w:rPr>
                <w:lang w:val="en-US"/>
              </w:rPr>
              <w:t xml:space="preserve">The Barreau du Québec’s motion </w:t>
            </w:r>
            <w:r w:rsidR="00F34F92" w:rsidRPr="00DE6569">
              <w:rPr>
                <w:lang w:val="en-US"/>
              </w:rPr>
              <w:t>for leave to be substituted for the respondent parties before the Court of Appeal in order to request leave to appeal is granted.</w:t>
            </w:r>
            <w:r w:rsidRPr="00DE6569">
              <w:rPr>
                <w:lang w:val="en-US"/>
              </w:rPr>
              <w:t xml:space="preserve"> </w:t>
            </w:r>
            <w:r w:rsidR="0027081E" w:rsidRPr="00DE6569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DE6569">
              <w:rPr>
                <w:lang w:val="en-US"/>
              </w:rPr>
              <w:t xml:space="preserve"> </w:t>
            </w:r>
            <w:r w:rsidR="0027081E" w:rsidRPr="00DE6569">
              <w:rPr>
                <w:lang w:val="en-US"/>
              </w:rPr>
              <w:lastRenderedPageBreak/>
              <w:t>Court of Appeal of Quebec (Québec), Number 200-09-008357-144, 2016 QCCA 536, dated March 30, 2016</w:t>
            </w:r>
            <w:r w:rsidR="00DE6113" w:rsidRPr="00DE6569">
              <w:rPr>
                <w:lang w:val="en-US"/>
              </w:rPr>
              <w:t>, is granted</w:t>
            </w:r>
            <w:r w:rsidR="0027081E" w:rsidRPr="00DE6569">
              <w:rPr>
                <w:lang w:val="en-US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589F766" w14:textId="77777777" w:rsidR="009F436C" w:rsidRPr="002C29B6" w:rsidRDefault="009F436C" w:rsidP="00382FEC">
      <w:pPr>
        <w:rPr>
          <w:lang w:val="en-US"/>
        </w:rPr>
      </w:pPr>
    </w:p>
    <w:p w14:paraId="3589F767" w14:textId="77777777" w:rsidR="009F436C" w:rsidRPr="002C29B6" w:rsidRDefault="009F436C" w:rsidP="00417FB7">
      <w:pPr>
        <w:jc w:val="center"/>
        <w:rPr>
          <w:lang w:val="en-US"/>
        </w:rPr>
      </w:pPr>
    </w:p>
    <w:p w14:paraId="3589F768" w14:textId="77777777" w:rsidR="009F436C" w:rsidRPr="002C29B6" w:rsidRDefault="009F436C" w:rsidP="00417FB7">
      <w:pPr>
        <w:jc w:val="center"/>
        <w:rPr>
          <w:lang w:val="en-US"/>
        </w:rPr>
      </w:pPr>
    </w:p>
    <w:p w14:paraId="3589F769" w14:textId="77777777" w:rsidR="00655333" w:rsidRPr="006F362C" w:rsidRDefault="00655333" w:rsidP="00655333">
      <w:pPr>
        <w:jc w:val="center"/>
        <w:rPr>
          <w:lang w:val="en-CA"/>
        </w:rPr>
      </w:pPr>
    </w:p>
    <w:p w14:paraId="3589F76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589F76B" w14:textId="77777777" w:rsidR="009F436C" w:rsidRPr="002C29B6" w:rsidRDefault="00655333" w:rsidP="00DE611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E6113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F76E" w14:textId="77777777" w:rsidR="006475C8" w:rsidRDefault="006475C8">
      <w:r>
        <w:separator/>
      </w:r>
    </w:p>
  </w:endnote>
  <w:endnote w:type="continuationSeparator" w:id="0">
    <w:p w14:paraId="3589F76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F76C" w14:textId="77777777" w:rsidR="006475C8" w:rsidRDefault="006475C8">
      <w:r>
        <w:separator/>
      </w:r>
    </w:p>
  </w:footnote>
  <w:footnote w:type="continuationSeparator" w:id="0">
    <w:p w14:paraId="3589F76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F77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7547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89F771" w14:textId="77777777" w:rsidR="00401B64" w:rsidRDefault="00401B64" w:rsidP="00401B64">
    <w:pPr>
      <w:rPr>
        <w:szCs w:val="24"/>
      </w:rPr>
    </w:pPr>
  </w:p>
  <w:p w14:paraId="3589F772" w14:textId="77777777" w:rsidR="00401B64" w:rsidRDefault="00401B64" w:rsidP="00401B64">
    <w:pPr>
      <w:rPr>
        <w:szCs w:val="24"/>
      </w:rPr>
    </w:pPr>
  </w:p>
  <w:p w14:paraId="3589F77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37034</w:t>
    </w:r>
    <w:r w:rsidR="00401B64">
      <w:rPr>
        <w:szCs w:val="24"/>
      </w:rPr>
      <w:t>     </w:t>
    </w:r>
  </w:p>
  <w:p w14:paraId="3589F774" w14:textId="77777777" w:rsidR="00401B64" w:rsidRDefault="00401B64" w:rsidP="00401B64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D1B"/>
    <w:multiLevelType w:val="hybridMultilevel"/>
    <w:tmpl w:val="B0DEC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08F"/>
    <w:multiLevelType w:val="hybridMultilevel"/>
    <w:tmpl w:val="88C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0A43"/>
    <w:multiLevelType w:val="hybridMultilevel"/>
    <w:tmpl w:val="E69C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16ACC"/>
    <w:rsid w:val="0002577E"/>
    <w:rsid w:val="0003701B"/>
    <w:rsid w:val="0004338D"/>
    <w:rsid w:val="00057FAF"/>
    <w:rsid w:val="00061CAE"/>
    <w:rsid w:val="00065DC2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532B6"/>
    <w:rsid w:val="0027081E"/>
    <w:rsid w:val="0027547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4F7723"/>
    <w:rsid w:val="00504B7F"/>
    <w:rsid w:val="00524C94"/>
    <w:rsid w:val="00563E2C"/>
    <w:rsid w:val="005873F3"/>
    <w:rsid w:val="00587869"/>
    <w:rsid w:val="005918AD"/>
    <w:rsid w:val="005A56FE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362C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5775"/>
    <w:rsid w:val="008D6351"/>
    <w:rsid w:val="008F4A07"/>
    <w:rsid w:val="00951EF6"/>
    <w:rsid w:val="00961003"/>
    <w:rsid w:val="0096638C"/>
    <w:rsid w:val="00971A08"/>
    <w:rsid w:val="00990F06"/>
    <w:rsid w:val="00995343"/>
    <w:rsid w:val="009C0DAE"/>
    <w:rsid w:val="009D45DF"/>
    <w:rsid w:val="009E010A"/>
    <w:rsid w:val="009E0F71"/>
    <w:rsid w:val="009E664B"/>
    <w:rsid w:val="009E7A46"/>
    <w:rsid w:val="009F3FEB"/>
    <w:rsid w:val="009F436C"/>
    <w:rsid w:val="00A03153"/>
    <w:rsid w:val="00A053B2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26B76"/>
    <w:rsid w:val="00C609B7"/>
    <w:rsid w:val="00C618CB"/>
    <w:rsid w:val="00CF2E5D"/>
    <w:rsid w:val="00D047BE"/>
    <w:rsid w:val="00D26BFF"/>
    <w:rsid w:val="00D42339"/>
    <w:rsid w:val="00D61AC2"/>
    <w:rsid w:val="00D652D6"/>
    <w:rsid w:val="00D76A1D"/>
    <w:rsid w:val="00DE063A"/>
    <w:rsid w:val="00DE6113"/>
    <w:rsid w:val="00DE6569"/>
    <w:rsid w:val="00E01893"/>
    <w:rsid w:val="00E12A51"/>
    <w:rsid w:val="00E308CC"/>
    <w:rsid w:val="00E600ED"/>
    <w:rsid w:val="00E670E6"/>
    <w:rsid w:val="00E777AD"/>
    <w:rsid w:val="00E81C0B"/>
    <w:rsid w:val="00EA4B61"/>
    <w:rsid w:val="00EF4EF2"/>
    <w:rsid w:val="00F06BF6"/>
    <w:rsid w:val="00F1759D"/>
    <w:rsid w:val="00F34F92"/>
    <w:rsid w:val="00F4094A"/>
    <w:rsid w:val="00F40FBF"/>
    <w:rsid w:val="00F47372"/>
    <w:rsid w:val="00F5034C"/>
    <w:rsid w:val="00F67F03"/>
    <w:rsid w:val="00F70D4F"/>
    <w:rsid w:val="00F74134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89F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5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DC2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C2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paragraph" w:styleId="ListParagraph">
    <w:name w:val="List Paragraph"/>
    <w:basedOn w:val="Normal"/>
    <w:uiPriority w:val="34"/>
    <w:qFormat/>
    <w:rsid w:val="00E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6B5F-75A3-4BB9-8C8A-C13274BAA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B1BC3-A1CF-47C8-9F5A-13AF9E3BF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818E0-B20E-4DCD-8DB8-6799760D36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32580A94-93F2-456C-998A-2E8A5C45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2016-09-07T14:31:00Z</dcterms:created>
  <dcterms:modified xsi:type="dcterms:W3CDTF">2016-09-07T14:31:00Z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