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BEC4" w14:textId="77777777" w:rsidR="009F436C" w:rsidRDefault="009F436C" w:rsidP="00382FEC">
      <w:bookmarkStart w:id="0" w:name="_GoBack"/>
      <w:bookmarkEnd w:id="0"/>
    </w:p>
    <w:p w14:paraId="18E6BEC5" w14:textId="77777777" w:rsidR="0016666F" w:rsidRDefault="0016666F" w:rsidP="00382FEC"/>
    <w:p w14:paraId="18E6BEC6" w14:textId="77777777" w:rsidR="00D83B8C" w:rsidRDefault="00D83B8C" w:rsidP="00382FEC"/>
    <w:p w14:paraId="18E6BEC7" w14:textId="77777777" w:rsidR="008763A3" w:rsidRDefault="008763A3" w:rsidP="00382FEC"/>
    <w:p w14:paraId="18E6BEC8" w14:textId="77777777" w:rsidR="00D83B8C" w:rsidRDefault="00D83B8C" w:rsidP="00382FEC"/>
    <w:p w14:paraId="18E6BEC9" w14:textId="77777777" w:rsidR="00D83B8C" w:rsidRDefault="00D83B8C" w:rsidP="00382FEC"/>
    <w:p w14:paraId="18E6BECA" w14:textId="77777777" w:rsidR="00D83B8C" w:rsidRDefault="00D83B8C" w:rsidP="00382FEC"/>
    <w:p w14:paraId="18E6BECB" w14:textId="77777777" w:rsidR="00D83B8C" w:rsidRPr="006E7BAE" w:rsidRDefault="00D83B8C" w:rsidP="00382FEC"/>
    <w:p w14:paraId="18E6BECC" w14:textId="77777777" w:rsidR="009F436C" w:rsidRPr="006E7BAE" w:rsidRDefault="009F436C" w:rsidP="00382FEC"/>
    <w:p w14:paraId="18E6BEC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36954</w:t>
      </w:r>
      <w:r w:rsidR="0016666F" w:rsidRPr="006E7BAE">
        <w:t>     </w:t>
      </w:r>
    </w:p>
    <w:p w14:paraId="18E6BECE" w14:textId="77777777" w:rsidR="009F436C" w:rsidRPr="006E7BAE" w:rsidRDefault="009F436C" w:rsidP="00382FEC"/>
    <w:p w14:paraId="18E6BEC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E6BED3" w14:textId="77777777" w:rsidTr="00C173B0">
        <w:tc>
          <w:tcPr>
            <w:tcW w:w="2269" w:type="pct"/>
          </w:tcPr>
          <w:p w14:paraId="18E6BED0" w14:textId="77777777" w:rsidR="00417FB7" w:rsidRPr="006E7BAE" w:rsidRDefault="004560BD" w:rsidP="004560BD">
            <w:r>
              <w:t>September</w:t>
            </w:r>
            <w:r w:rsidR="00B328CD">
              <w:t xml:space="preserve"> </w:t>
            </w:r>
            <w:r>
              <w:t>1</w:t>
            </w:r>
            <w:r w:rsidR="00B328CD">
              <w:t>5, 2016</w:t>
            </w:r>
          </w:p>
        </w:tc>
        <w:tc>
          <w:tcPr>
            <w:tcW w:w="381" w:type="pct"/>
          </w:tcPr>
          <w:p w14:paraId="18E6BED1" w14:textId="77777777" w:rsidR="00417FB7" w:rsidRPr="006E7BAE" w:rsidRDefault="00417FB7" w:rsidP="00382FEC"/>
        </w:tc>
        <w:tc>
          <w:tcPr>
            <w:tcW w:w="2350" w:type="pct"/>
          </w:tcPr>
          <w:p w14:paraId="18E6BED2" w14:textId="77777777" w:rsidR="00417FB7" w:rsidRPr="00D83B8C" w:rsidRDefault="00B328CD" w:rsidP="004560BD">
            <w:pPr>
              <w:rPr>
                <w:lang w:val="en-US"/>
              </w:rPr>
            </w:pPr>
            <w:r>
              <w:t xml:space="preserve">Le </w:t>
            </w:r>
            <w:r w:rsidR="004560BD">
              <w:t>1</w:t>
            </w:r>
            <w:r>
              <w:t xml:space="preserve">5 </w:t>
            </w:r>
            <w:r w:rsidR="004560BD">
              <w:t>septembre</w:t>
            </w:r>
            <w:r>
              <w:t xml:space="preserve"> 2016</w:t>
            </w:r>
          </w:p>
        </w:tc>
      </w:tr>
      <w:tr w:rsidR="00E12A51" w:rsidRPr="006E7BAE" w14:paraId="18E6BE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E6BED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E6BED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E6BE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5204" w14:paraId="18E6BEDB" w14:textId="77777777" w:rsidTr="00C173B0">
        <w:tc>
          <w:tcPr>
            <w:tcW w:w="2269" w:type="pct"/>
          </w:tcPr>
          <w:p w14:paraId="18E6BED8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18E6BED9" w14:textId="77777777" w:rsidR="00417FB7" w:rsidRPr="006E7BAE" w:rsidRDefault="00417FB7" w:rsidP="00382FEC"/>
        </w:tc>
        <w:tc>
          <w:tcPr>
            <w:tcW w:w="2350" w:type="pct"/>
          </w:tcPr>
          <w:p w14:paraId="18E6BED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33010">
              <w:rPr>
                <w:lang w:val="fr-FR"/>
              </w:rPr>
              <w:t>Les juges Abella, Karakatsanis et Brown</w:t>
            </w:r>
          </w:p>
        </w:tc>
      </w:tr>
      <w:tr w:rsidR="00C2612E" w:rsidRPr="00495204" w14:paraId="18E6BE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E6BEDC" w14:textId="77777777" w:rsidR="00C2612E" w:rsidRPr="0033301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E6BEDD" w14:textId="77777777" w:rsidR="00C2612E" w:rsidRPr="0033301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E6BED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8E6BEED" w14:textId="77777777" w:rsidTr="00C173B0">
        <w:tc>
          <w:tcPr>
            <w:tcW w:w="2269" w:type="pct"/>
          </w:tcPr>
          <w:p w14:paraId="18E6BEE0" w14:textId="77777777" w:rsidR="002E6B1D" w:rsidRDefault="00F62369">
            <w:pPr>
              <w:pStyle w:val="SCCLsocPrefix"/>
            </w:pPr>
            <w:r>
              <w:t>BETWEEN:</w:t>
            </w:r>
            <w:r>
              <w:br/>
            </w:r>
          </w:p>
          <w:p w14:paraId="18E6BEE1" w14:textId="77777777" w:rsidR="002E6B1D" w:rsidRDefault="00F62369">
            <w:pPr>
              <w:pStyle w:val="SCCLsocParty"/>
            </w:pPr>
            <w:r>
              <w:t>David Prabakar Jayaraj</w:t>
            </w:r>
            <w:r>
              <w:br/>
            </w:r>
          </w:p>
          <w:p w14:paraId="18E6BEE2" w14:textId="77777777" w:rsidR="002E6B1D" w:rsidRDefault="00F62369">
            <w:pPr>
              <w:pStyle w:val="SCCLsocPartyRole"/>
            </w:pPr>
            <w:r>
              <w:t>Applicant</w:t>
            </w:r>
            <w:r>
              <w:br/>
            </w:r>
          </w:p>
          <w:p w14:paraId="18E6BEE3" w14:textId="77777777" w:rsidR="002E6B1D" w:rsidRDefault="00F62369">
            <w:pPr>
              <w:pStyle w:val="SCCLsocVersus"/>
            </w:pPr>
            <w:r>
              <w:t>- and -</w:t>
            </w:r>
            <w:r>
              <w:br/>
            </w:r>
          </w:p>
          <w:p w14:paraId="6BE1DA19" w14:textId="265EBFF2" w:rsidR="00782459" w:rsidRDefault="00F62369">
            <w:pPr>
              <w:pStyle w:val="SCCLsocParty"/>
            </w:pPr>
            <w:r>
              <w:t>His Excellency the Right Hono</w:t>
            </w:r>
            <w:r w:rsidR="00811908">
              <w:t>u</w:t>
            </w:r>
            <w:r>
              <w:t xml:space="preserve">rable Governor General </w:t>
            </w:r>
            <w:r w:rsidR="00495204">
              <w:t xml:space="preserve">of Canada </w:t>
            </w:r>
            <w:r>
              <w:t xml:space="preserve">David Johnston, </w:t>
            </w:r>
            <w:r w:rsidR="00123072">
              <w:t xml:space="preserve">the </w:t>
            </w:r>
            <w:r>
              <w:t xml:space="preserve">Honourable Chris Alexander, </w:t>
            </w:r>
            <w:r w:rsidR="00820800">
              <w:t xml:space="preserve">the </w:t>
            </w:r>
            <w:r>
              <w:t xml:space="preserve">Attorney General of Canada, </w:t>
            </w:r>
            <w:r w:rsidR="00820800">
              <w:t xml:space="preserve">the </w:t>
            </w:r>
            <w:r>
              <w:t xml:space="preserve">Minister of Justice and </w:t>
            </w:r>
            <w:r w:rsidR="00820800">
              <w:t xml:space="preserve">the </w:t>
            </w:r>
            <w:r>
              <w:t xml:space="preserve">Minister of Citizenship and </w:t>
            </w:r>
          </w:p>
          <w:p w14:paraId="18E6BEE4" w14:textId="5278EC30" w:rsidR="002E6B1D" w:rsidRDefault="00F62369">
            <w:pPr>
              <w:pStyle w:val="SCCLsocParty"/>
            </w:pPr>
            <w:r>
              <w:t>Immigration</w:t>
            </w:r>
            <w:r>
              <w:br/>
            </w:r>
          </w:p>
          <w:p w14:paraId="18E6BEE5" w14:textId="77777777" w:rsidR="002E6B1D" w:rsidRDefault="00F6236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8E6BEE6" w14:textId="77777777" w:rsidR="00824412" w:rsidRPr="006E7BAE" w:rsidRDefault="00824412" w:rsidP="00375294"/>
        </w:tc>
        <w:tc>
          <w:tcPr>
            <w:tcW w:w="2350" w:type="pct"/>
          </w:tcPr>
          <w:p w14:paraId="18E6BEE7" w14:textId="77777777" w:rsidR="002E6B1D" w:rsidRPr="00333010" w:rsidRDefault="00F62369">
            <w:pPr>
              <w:pStyle w:val="SCCLsocPrefix"/>
              <w:rPr>
                <w:lang w:val="fr-FR"/>
              </w:rPr>
            </w:pPr>
            <w:r w:rsidRPr="00333010">
              <w:rPr>
                <w:lang w:val="fr-FR"/>
              </w:rPr>
              <w:t>ENTRE :</w:t>
            </w:r>
            <w:r w:rsidRPr="00333010">
              <w:rPr>
                <w:lang w:val="fr-FR"/>
              </w:rPr>
              <w:br/>
            </w:r>
          </w:p>
          <w:p w14:paraId="18E6BEE8" w14:textId="77777777" w:rsidR="002E6B1D" w:rsidRPr="00333010" w:rsidRDefault="00F62369">
            <w:pPr>
              <w:pStyle w:val="SCCLsocParty"/>
              <w:rPr>
                <w:lang w:val="fr-FR"/>
              </w:rPr>
            </w:pPr>
            <w:r w:rsidRPr="00333010">
              <w:rPr>
                <w:lang w:val="fr-FR"/>
              </w:rPr>
              <w:t>David Prabakar Jayaraj</w:t>
            </w:r>
            <w:r w:rsidRPr="00333010">
              <w:rPr>
                <w:lang w:val="fr-FR"/>
              </w:rPr>
              <w:br/>
            </w:r>
          </w:p>
          <w:p w14:paraId="18E6BEE9" w14:textId="77777777" w:rsidR="002E6B1D" w:rsidRPr="00333010" w:rsidRDefault="00F62369">
            <w:pPr>
              <w:pStyle w:val="SCCLsocPartyRole"/>
              <w:rPr>
                <w:lang w:val="fr-FR"/>
              </w:rPr>
            </w:pPr>
            <w:r w:rsidRPr="00333010">
              <w:rPr>
                <w:lang w:val="fr-FR"/>
              </w:rPr>
              <w:t>Demandeur</w:t>
            </w:r>
            <w:r w:rsidRPr="00333010">
              <w:rPr>
                <w:lang w:val="fr-FR"/>
              </w:rPr>
              <w:br/>
            </w:r>
          </w:p>
          <w:p w14:paraId="18E6BEEA" w14:textId="77777777" w:rsidR="002E6B1D" w:rsidRPr="00D370B0" w:rsidRDefault="00F62369">
            <w:pPr>
              <w:pStyle w:val="SCCLsocVersus"/>
              <w:rPr>
                <w:lang w:val="fr-CA"/>
              </w:rPr>
            </w:pPr>
            <w:r w:rsidRPr="00D370B0">
              <w:rPr>
                <w:lang w:val="fr-CA"/>
              </w:rPr>
              <w:t>- et -</w:t>
            </w:r>
            <w:r w:rsidRPr="00D370B0">
              <w:rPr>
                <w:lang w:val="fr-CA"/>
              </w:rPr>
              <w:br/>
            </w:r>
          </w:p>
          <w:p w14:paraId="18E6BEEB" w14:textId="56EF575D" w:rsidR="002E6B1D" w:rsidRDefault="0046356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Son Excellence le très h</w:t>
            </w:r>
            <w:r w:rsidR="00782459" w:rsidRPr="00D370B0">
              <w:rPr>
                <w:lang w:val="fr-CA"/>
              </w:rPr>
              <w:t xml:space="preserve">onorable </w:t>
            </w:r>
            <w:r w:rsidR="00495204">
              <w:rPr>
                <w:lang w:val="fr-CA"/>
              </w:rPr>
              <w:t>g</w:t>
            </w:r>
            <w:r w:rsidR="00782459" w:rsidRPr="00D370B0">
              <w:rPr>
                <w:lang w:val="fr-CA"/>
              </w:rPr>
              <w:t xml:space="preserve">ouverneur général </w:t>
            </w:r>
            <w:r w:rsidR="00495204">
              <w:rPr>
                <w:lang w:val="fr-CA"/>
              </w:rPr>
              <w:t xml:space="preserve">du Canada </w:t>
            </w:r>
            <w:r w:rsidR="00782459" w:rsidRPr="00D370B0">
              <w:rPr>
                <w:lang w:val="fr-CA"/>
              </w:rPr>
              <w:t>David Johnston, l’</w:t>
            </w:r>
            <w:r>
              <w:rPr>
                <w:lang w:val="fr-CA"/>
              </w:rPr>
              <w:t>h</w:t>
            </w:r>
            <w:r w:rsidR="00782459" w:rsidRPr="00D370B0">
              <w:rPr>
                <w:lang w:val="fr-CA"/>
              </w:rPr>
              <w:t xml:space="preserve">onorable Chris Alexander, </w:t>
            </w:r>
            <w:r w:rsidR="00495204">
              <w:rPr>
                <w:lang w:val="fr-CA"/>
              </w:rPr>
              <w:t xml:space="preserve">le </w:t>
            </w:r>
            <w:r w:rsidR="00782459" w:rsidRPr="00D370B0">
              <w:rPr>
                <w:lang w:val="fr-CA"/>
              </w:rPr>
              <w:t xml:space="preserve">procureur </w:t>
            </w:r>
            <w:r w:rsidR="00782459" w:rsidRPr="00782459">
              <w:rPr>
                <w:lang w:val="fr-CA"/>
              </w:rPr>
              <w:t>général</w:t>
            </w:r>
            <w:r w:rsidR="00782459" w:rsidRPr="00D370B0">
              <w:rPr>
                <w:lang w:val="fr-CA"/>
              </w:rPr>
              <w:t xml:space="preserve"> du Canada, </w:t>
            </w:r>
            <w:r w:rsidR="00495204">
              <w:rPr>
                <w:lang w:val="fr-CA"/>
              </w:rPr>
              <w:t xml:space="preserve">le </w:t>
            </w:r>
            <w:r w:rsidR="00782459" w:rsidRPr="00D370B0">
              <w:rPr>
                <w:lang w:val="fr-CA"/>
              </w:rPr>
              <w:t xml:space="preserve">ministre de la Justice et </w:t>
            </w:r>
            <w:r w:rsidR="00495204">
              <w:rPr>
                <w:lang w:val="fr-CA"/>
              </w:rPr>
              <w:t xml:space="preserve">le </w:t>
            </w:r>
            <w:r w:rsidR="00782459" w:rsidRPr="00D370B0">
              <w:rPr>
                <w:lang w:val="fr-CA"/>
              </w:rPr>
              <w:t>ministre de la Citoyenneté et de l’Immigration</w:t>
            </w:r>
            <w:r w:rsidR="00F62369" w:rsidRPr="00D370B0">
              <w:rPr>
                <w:lang w:val="fr-CA"/>
              </w:rPr>
              <w:br/>
            </w:r>
          </w:p>
          <w:p w14:paraId="36F777BB" w14:textId="77777777" w:rsidR="00495204" w:rsidRPr="00495204" w:rsidRDefault="00495204" w:rsidP="00495204">
            <w:pPr>
              <w:rPr>
                <w:lang w:val="fr-CA"/>
              </w:rPr>
            </w:pPr>
          </w:p>
          <w:p w14:paraId="18E6BEEC" w14:textId="77777777" w:rsidR="002E6B1D" w:rsidRDefault="00F62369" w:rsidP="004560BD">
            <w:pPr>
              <w:pStyle w:val="SCCLsocPartyRole"/>
            </w:pPr>
            <w:r>
              <w:t>Intimés</w:t>
            </w:r>
          </w:p>
        </w:tc>
      </w:tr>
      <w:tr w:rsidR="00824412" w:rsidRPr="006E7BAE" w14:paraId="18E6BE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E6BEE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E6BEE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E6BEF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5204" w14:paraId="18E6BEF9" w14:textId="77777777" w:rsidTr="00C173B0">
        <w:tc>
          <w:tcPr>
            <w:tcW w:w="2269" w:type="pct"/>
          </w:tcPr>
          <w:p w14:paraId="18E6BE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E6BEF3" w14:textId="77777777" w:rsidR="00824412" w:rsidRPr="006E7BAE" w:rsidRDefault="00824412" w:rsidP="00417FB7">
            <w:pPr>
              <w:jc w:val="center"/>
            </w:pPr>
          </w:p>
          <w:p w14:paraId="18E6BEF4" w14:textId="44BFA250" w:rsidR="00824412" w:rsidRPr="006E7BAE" w:rsidRDefault="00824412">
            <w:pPr>
              <w:jc w:val="both"/>
            </w:pPr>
            <w:r w:rsidRPr="00211E13">
              <w:rPr>
                <w:lang w:val="en-US"/>
              </w:rPr>
              <w:t>The app</w:t>
            </w:r>
            <w:r w:rsidR="00011960" w:rsidRPr="00211E13">
              <w:rPr>
                <w:lang w:val="en-US"/>
              </w:rPr>
              <w:t>lication for leave to appeal from the judgment of the</w:t>
            </w:r>
            <w:bookmarkStart w:id="1" w:name="BM_1_"/>
            <w:bookmarkEnd w:id="1"/>
            <w:r w:rsidRPr="00211E13">
              <w:rPr>
                <w:lang w:val="en-US"/>
              </w:rPr>
              <w:t xml:space="preserve"> Federal Court of Appeal</w:t>
            </w:r>
            <w:r w:rsidR="00211E13" w:rsidRPr="00211E13">
              <w:rPr>
                <w:lang w:val="en-US"/>
              </w:rPr>
              <w:t>,</w:t>
            </w:r>
            <w:r w:rsidR="005E01A3">
              <w:rPr>
                <w:lang w:val="en-US"/>
              </w:rPr>
              <w:t xml:space="preserve"> </w:t>
            </w:r>
            <w:r w:rsidR="00211E13" w:rsidRPr="00211E13">
              <w:rPr>
                <w:lang w:val="en-US"/>
              </w:rPr>
              <w:t>Number</w:t>
            </w:r>
            <w:r w:rsidR="005E01A3">
              <w:rPr>
                <w:lang w:val="en-US"/>
              </w:rPr>
              <w:t xml:space="preserve"> </w:t>
            </w:r>
            <w:r w:rsidRPr="00211E13">
              <w:rPr>
                <w:lang w:val="en-US"/>
              </w:rPr>
              <w:t>A-114-15</w:t>
            </w:r>
            <w:r w:rsidR="005E01A3" w:rsidRPr="00211E13">
              <w:rPr>
                <w:lang w:val="en-US"/>
              </w:rPr>
              <w:t>,</w:t>
            </w:r>
            <w:r w:rsidR="005E01A3">
              <w:rPr>
                <w:lang w:val="en-US"/>
              </w:rPr>
              <w:t xml:space="preserve"> </w:t>
            </w:r>
            <w:r w:rsidRPr="00211E13">
              <w:rPr>
                <w:lang w:val="en-US"/>
              </w:rPr>
              <w:t>dated</w:t>
            </w:r>
            <w:r w:rsidR="005E01A3">
              <w:rPr>
                <w:lang w:val="en-US"/>
              </w:rPr>
              <w:t xml:space="preserve"> January</w:t>
            </w:r>
            <w:r w:rsidRPr="00211E13">
              <w:rPr>
                <w:lang w:val="en-US"/>
              </w:rPr>
              <w:t> 19</w:t>
            </w:r>
            <w:r w:rsidR="005E01A3" w:rsidRPr="00211E13">
              <w:rPr>
                <w:lang w:val="en-US"/>
              </w:rPr>
              <w:t>,</w:t>
            </w:r>
            <w:r w:rsidR="005E01A3">
              <w:rPr>
                <w:lang w:val="en-US"/>
              </w:rPr>
              <w:t xml:space="preserve"> </w:t>
            </w:r>
            <w:r w:rsidRPr="00211E13">
              <w:rPr>
                <w:lang w:val="en-US"/>
              </w:rPr>
              <w:t>2016</w:t>
            </w:r>
            <w:r w:rsidR="00F62369" w:rsidRPr="00211E13">
              <w:rPr>
                <w:lang w:val="en-US"/>
              </w:rPr>
              <w:t>,</w:t>
            </w:r>
            <w:r w:rsidRPr="00211E13">
              <w:rPr>
                <w:lang w:val="en-US"/>
              </w:rPr>
              <w:t xml:space="preserve"> is </w:t>
            </w:r>
            <w:r w:rsidR="00F62369" w:rsidRPr="00211E13">
              <w:rPr>
                <w:lang w:val="en-US"/>
              </w:rPr>
              <w:t>dismissed with costs</w:t>
            </w:r>
            <w:r w:rsidRPr="00211E13">
              <w:rPr>
                <w:lang w:val="en-US"/>
              </w:rPr>
              <w:t>.</w:t>
            </w:r>
          </w:p>
        </w:tc>
        <w:tc>
          <w:tcPr>
            <w:tcW w:w="381" w:type="pct"/>
          </w:tcPr>
          <w:p w14:paraId="18E6BE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E6BE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E6BE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E6BEF8" w14:textId="06C2B134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33010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33010">
              <w:rPr>
                <w:lang w:val="fr-FR"/>
              </w:rPr>
              <w:t>A-114-15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33010">
              <w:rPr>
                <w:lang w:val="fr-FR"/>
              </w:rPr>
              <w:t>19 </w:t>
            </w:r>
            <w:r w:rsidR="005E01A3">
              <w:rPr>
                <w:lang w:val="fr-FR"/>
              </w:rPr>
              <w:t>janv</w:t>
            </w:r>
            <w:r w:rsidR="005E01A3" w:rsidRPr="00333010">
              <w:rPr>
                <w:lang w:val="fr-FR"/>
              </w:rPr>
              <w:t>ier </w:t>
            </w:r>
            <w:r w:rsidRPr="00333010">
              <w:rPr>
                <w:lang w:val="fr-FR"/>
              </w:rPr>
              <w:t>2016</w:t>
            </w:r>
            <w:r w:rsidRPr="006E7BAE">
              <w:rPr>
                <w:lang w:val="fr-CA"/>
              </w:rPr>
              <w:t xml:space="preserve">, est </w:t>
            </w:r>
            <w:r w:rsidR="00F6236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E6BEFA" w14:textId="77777777" w:rsidR="009F436C" w:rsidRPr="00D83B8C" w:rsidRDefault="009F436C" w:rsidP="00417FB7">
      <w:pPr>
        <w:jc w:val="center"/>
        <w:rPr>
          <w:lang w:val="fr-CA"/>
        </w:rPr>
      </w:pPr>
    </w:p>
    <w:p w14:paraId="18E6BEFB" w14:textId="77777777" w:rsidR="004560BD" w:rsidRDefault="004560BD" w:rsidP="00417FB7">
      <w:pPr>
        <w:jc w:val="center"/>
        <w:rPr>
          <w:lang w:val="fr-CA"/>
        </w:rPr>
      </w:pPr>
    </w:p>
    <w:p w14:paraId="18E6BEFC" w14:textId="77777777" w:rsidR="004560BD" w:rsidRDefault="004560BD" w:rsidP="00417FB7">
      <w:pPr>
        <w:jc w:val="center"/>
        <w:rPr>
          <w:lang w:val="fr-CA"/>
        </w:rPr>
      </w:pPr>
    </w:p>
    <w:p w14:paraId="18E6BEFD" w14:textId="77777777" w:rsidR="004560BD" w:rsidRDefault="004560BD" w:rsidP="00417FB7">
      <w:pPr>
        <w:jc w:val="center"/>
        <w:rPr>
          <w:lang w:val="fr-CA"/>
        </w:rPr>
      </w:pPr>
    </w:p>
    <w:p w14:paraId="18E6BEF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E6BEF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8E6BF0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560BD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6BF03" w14:textId="77777777" w:rsidR="00B328CD" w:rsidRDefault="00B328CD">
      <w:r>
        <w:separator/>
      </w:r>
    </w:p>
  </w:endnote>
  <w:endnote w:type="continuationSeparator" w:id="0">
    <w:p w14:paraId="18E6BF0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6BF01" w14:textId="77777777" w:rsidR="00B328CD" w:rsidRDefault="00B328CD">
      <w:r>
        <w:separator/>
      </w:r>
    </w:p>
  </w:footnote>
  <w:footnote w:type="continuationSeparator" w:id="0">
    <w:p w14:paraId="18E6BF0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BF0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70B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E6BF06" w14:textId="77777777" w:rsidR="008F53F3" w:rsidRDefault="008F53F3" w:rsidP="008F53F3">
    <w:pPr>
      <w:rPr>
        <w:szCs w:val="24"/>
      </w:rPr>
    </w:pPr>
  </w:p>
  <w:p w14:paraId="18E6BF07" w14:textId="77777777" w:rsidR="008F53F3" w:rsidRDefault="008F53F3" w:rsidP="008F53F3">
    <w:pPr>
      <w:rPr>
        <w:szCs w:val="24"/>
      </w:rPr>
    </w:pPr>
  </w:p>
  <w:p w14:paraId="18E6BF0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36954</w:t>
    </w:r>
    <w:r>
      <w:rPr>
        <w:szCs w:val="24"/>
      </w:rPr>
      <w:t>     </w:t>
    </w:r>
  </w:p>
  <w:p w14:paraId="18E6BF0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3072"/>
    <w:rsid w:val="0016666F"/>
    <w:rsid w:val="00167C15"/>
    <w:rsid w:val="001B3EC0"/>
    <w:rsid w:val="001D0116"/>
    <w:rsid w:val="001D4323"/>
    <w:rsid w:val="001E1079"/>
    <w:rsid w:val="00203642"/>
    <w:rsid w:val="00211E13"/>
    <w:rsid w:val="00212BA0"/>
    <w:rsid w:val="002523DE"/>
    <w:rsid w:val="002568D3"/>
    <w:rsid w:val="0027284C"/>
    <w:rsid w:val="002B5FA6"/>
    <w:rsid w:val="002C6423"/>
    <w:rsid w:val="002D2D44"/>
    <w:rsid w:val="002E6B1D"/>
    <w:rsid w:val="0031097F"/>
    <w:rsid w:val="0031165C"/>
    <w:rsid w:val="00326E5F"/>
    <w:rsid w:val="00333010"/>
    <w:rsid w:val="003351EA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60BD"/>
    <w:rsid w:val="00463562"/>
    <w:rsid w:val="004943CF"/>
    <w:rsid w:val="00495204"/>
    <w:rsid w:val="004956DA"/>
    <w:rsid w:val="004D4658"/>
    <w:rsid w:val="0055345D"/>
    <w:rsid w:val="00563E2C"/>
    <w:rsid w:val="00587869"/>
    <w:rsid w:val="005E01A3"/>
    <w:rsid w:val="00612913"/>
    <w:rsid w:val="00614908"/>
    <w:rsid w:val="00650109"/>
    <w:rsid w:val="006E7BAE"/>
    <w:rsid w:val="00701109"/>
    <w:rsid w:val="007372EA"/>
    <w:rsid w:val="00777612"/>
    <w:rsid w:val="00782459"/>
    <w:rsid w:val="0079129C"/>
    <w:rsid w:val="007917FE"/>
    <w:rsid w:val="007A54CC"/>
    <w:rsid w:val="007C5DE8"/>
    <w:rsid w:val="007E68C7"/>
    <w:rsid w:val="00804BE2"/>
    <w:rsid w:val="00811908"/>
    <w:rsid w:val="00816B78"/>
    <w:rsid w:val="00820800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037D"/>
    <w:rsid w:val="00BD4E4C"/>
    <w:rsid w:val="00BF7644"/>
    <w:rsid w:val="00C1285B"/>
    <w:rsid w:val="00C16AB5"/>
    <w:rsid w:val="00C173B0"/>
    <w:rsid w:val="00C17F71"/>
    <w:rsid w:val="00C2612E"/>
    <w:rsid w:val="00C734F4"/>
    <w:rsid w:val="00C93807"/>
    <w:rsid w:val="00CE249F"/>
    <w:rsid w:val="00CF17D0"/>
    <w:rsid w:val="00D370B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2369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8E6B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0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1A3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1A3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11276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91BF5-6EFC-4778-9FB8-D7D8E9841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F4E5A-FA69-4726-9B00-D96D10C918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87EC305-6E92-4EC3-903C-930BD5037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2016-09-14T14:00:00Z</dcterms:created>
  <dcterms:modified xsi:type="dcterms:W3CDTF">2016-09-14T14:00:00Z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