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2894" w14:textId="77777777" w:rsidR="009F436C" w:rsidRDefault="009F436C" w:rsidP="00382FEC">
      <w:bookmarkStart w:id="0" w:name="_GoBack"/>
      <w:bookmarkEnd w:id="0"/>
    </w:p>
    <w:p w14:paraId="78DE2895" w14:textId="77777777" w:rsidR="002D2D44" w:rsidRPr="006E7BAE" w:rsidRDefault="002D2D44" w:rsidP="00382FEC"/>
    <w:p w14:paraId="78DE2896" w14:textId="77777777" w:rsidR="009F436C" w:rsidRPr="006E7BAE" w:rsidRDefault="009F436C" w:rsidP="00382FEC"/>
    <w:p w14:paraId="78DE2897" w14:textId="77777777" w:rsidR="0016666F" w:rsidRPr="006E7BAE" w:rsidRDefault="0016666F" w:rsidP="00382FEC"/>
    <w:p w14:paraId="78DE2898" w14:textId="77777777" w:rsidR="0016666F" w:rsidRDefault="0016666F" w:rsidP="00382FEC"/>
    <w:p w14:paraId="78DE2899" w14:textId="77777777" w:rsidR="00D83B8C" w:rsidRDefault="00D83B8C" w:rsidP="00382FEC"/>
    <w:p w14:paraId="78DE289A" w14:textId="77777777" w:rsidR="008763A3" w:rsidRDefault="008763A3" w:rsidP="00382FEC"/>
    <w:p w14:paraId="78DE289B" w14:textId="77777777" w:rsidR="00D83B8C" w:rsidRDefault="00D83B8C" w:rsidP="00382FEC"/>
    <w:p w14:paraId="78DE289C" w14:textId="77777777" w:rsidR="00D83B8C" w:rsidRDefault="00D83B8C" w:rsidP="00382FEC"/>
    <w:p w14:paraId="78DE289D" w14:textId="77777777" w:rsidR="00D83B8C" w:rsidRDefault="00D83B8C" w:rsidP="00382FEC"/>
    <w:p w14:paraId="78DE289E" w14:textId="77777777" w:rsidR="00D83B8C" w:rsidRPr="006E7BAE" w:rsidRDefault="00D83B8C" w:rsidP="00382FEC"/>
    <w:p w14:paraId="78DE289F" w14:textId="77777777" w:rsidR="009F436C" w:rsidRPr="006E7BAE" w:rsidRDefault="009F436C" w:rsidP="00382FEC"/>
    <w:p w14:paraId="78DE28A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37147</w:t>
      </w:r>
      <w:r w:rsidR="0016666F" w:rsidRPr="006E7BAE">
        <w:t>     </w:t>
      </w:r>
    </w:p>
    <w:p w14:paraId="78DE28A1" w14:textId="77777777" w:rsidR="009F436C" w:rsidRPr="006E7BAE" w:rsidRDefault="009F436C" w:rsidP="00382FEC"/>
    <w:p w14:paraId="78DE28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DE28A6" w14:textId="77777777" w:rsidTr="00C173B0">
        <w:tc>
          <w:tcPr>
            <w:tcW w:w="2269" w:type="pct"/>
          </w:tcPr>
          <w:p w14:paraId="78DE28A3" w14:textId="77777777" w:rsidR="00417FB7" w:rsidRPr="006E7BAE" w:rsidRDefault="00FA1B26" w:rsidP="008262A3">
            <w:r>
              <w:t>November 17</w:t>
            </w:r>
            <w:r w:rsidR="00B328CD">
              <w:t>, 2016</w:t>
            </w:r>
          </w:p>
        </w:tc>
        <w:tc>
          <w:tcPr>
            <w:tcW w:w="381" w:type="pct"/>
          </w:tcPr>
          <w:p w14:paraId="78DE28A4" w14:textId="77777777" w:rsidR="00417FB7" w:rsidRPr="006E7BAE" w:rsidRDefault="00417FB7" w:rsidP="00382FEC"/>
        </w:tc>
        <w:tc>
          <w:tcPr>
            <w:tcW w:w="2350" w:type="pct"/>
          </w:tcPr>
          <w:p w14:paraId="78DE28A5" w14:textId="77777777" w:rsidR="00417FB7" w:rsidRPr="00D83B8C" w:rsidRDefault="00FA1B26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novembre 2016</w:t>
            </w:r>
          </w:p>
        </w:tc>
      </w:tr>
      <w:tr w:rsidR="00E12A51" w:rsidRPr="006E7BAE" w14:paraId="78DE28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DE28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DE28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DE28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34EA" w14:paraId="78DE28AE" w14:textId="77777777" w:rsidTr="00C173B0">
        <w:tc>
          <w:tcPr>
            <w:tcW w:w="2269" w:type="pct"/>
          </w:tcPr>
          <w:p w14:paraId="78DE28A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78DE28AC" w14:textId="77777777" w:rsidR="00417FB7" w:rsidRPr="006E7BAE" w:rsidRDefault="00417FB7" w:rsidP="00382FEC"/>
        </w:tc>
        <w:tc>
          <w:tcPr>
            <w:tcW w:w="2350" w:type="pct"/>
          </w:tcPr>
          <w:p w14:paraId="78DE28A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1B26">
              <w:rPr>
                <w:lang w:val="fr-FR"/>
              </w:rPr>
              <w:t>La juge en chef McLachlin et les juges Wagner et Gascon</w:t>
            </w:r>
          </w:p>
        </w:tc>
      </w:tr>
      <w:tr w:rsidR="00C2612E" w:rsidRPr="001A34EA" w14:paraId="78DE28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DE28AF" w14:textId="77777777" w:rsidR="00C2612E" w:rsidRPr="00FA1B2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DE28B0" w14:textId="77777777" w:rsidR="00C2612E" w:rsidRPr="00FA1B2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DE28B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8DE28C0" w14:textId="77777777" w:rsidTr="00C173B0">
        <w:tc>
          <w:tcPr>
            <w:tcW w:w="2269" w:type="pct"/>
          </w:tcPr>
          <w:p w14:paraId="78DE28B3" w14:textId="77777777" w:rsidR="000A57A9" w:rsidRDefault="00FA1B26">
            <w:pPr>
              <w:pStyle w:val="SCCLsocPrefix"/>
            </w:pPr>
            <w:r>
              <w:t>BETWEEN:</w:t>
            </w:r>
            <w:r>
              <w:br/>
            </w:r>
          </w:p>
          <w:p w14:paraId="78DE28B4" w14:textId="77777777" w:rsidR="000A57A9" w:rsidRDefault="00FA1B26">
            <w:pPr>
              <w:pStyle w:val="SCCLsocParty"/>
            </w:pPr>
            <w:r>
              <w:t>Orville John Gustavson</w:t>
            </w:r>
            <w:r>
              <w:br/>
            </w:r>
          </w:p>
          <w:p w14:paraId="78DE28B5" w14:textId="77777777" w:rsidR="000A57A9" w:rsidRDefault="00FA1B26">
            <w:pPr>
              <w:pStyle w:val="SCCLsocPartyRole"/>
            </w:pPr>
            <w:r>
              <w:t>Applicant</w:t>
            </w:r>
            <w:r>
              <w:br/>
            </w:r>
          </w:p>
          <w:p w14:paraId="78DE28B6" w14:textId="77777777" w:rsidR="000A57A9" w:rsidRDefault="00FA1B26">
            <w:pPr>
              <w:pStyle w:val="SCCLsocVersus"/>
            </w:pPr>
            <w:r>
              <w:t>- and -</w:t>
            </w:r>
            <w:r>
              <w:br/>
            </w:r>
          </w:p>
          <w:p w14:paraId="78DE28B7" w14:textId="77777777" w:rsidR="000A57A9" w:rsidRDefault="00FA1B26">
            <w:pPr>
              <w:pStyle w:val="SCCLsocParty"/>
            </w:pPr>
            <w:r>
              <w:t>The Warden, Mission Institution</w:t>
            </w:r>
            <w:r>
              <w:br/>
            </w:r>
          </w:p>
          <w:p w14:paraId="78DE28B8" w14:textId="77777777" w:rsidR="000A57A9" w:rsidRDefault="00FA1B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DE28B9" w14:textId="77777777" w:rsidR="00824412" w:rsidRPr="006E7BAE" w:rsidRDefault="00824412" w:rsidP="00375294"/>
        </w:tc>
        <w:tc>
          <w:tcPr>
            <w:tcW w:w="2350" w:type="pct"/>
          </w:tcPr>
          <w:p w14:paraId="78DE28BA" w14:textId="77777777" w:rsidR="000A57A9" w:rsidRPr="00FA1B26" w:rsidRDefault="00FA1B26">
            <w:pPr>
              <w:pStyle w:val="SCCLsocPrefix"/>
              <w:rPr>
                <w:lang w:val="fr-FR"/>
              </w:rPr>
            </w:pPr>
            <w:r w:rsidRPr="00FA1B26">
              <w:rPr>
                <w:lang w:val="fr-FR"/>
              </w:rPr>
              <w:t>ENTRE :</w:t>
            </w:r>
            <w:r w:rsidRPr="00FA1B26">
              <w:rPr>
                <w:lang w:val="fr-FR"/>
              </w:rPr>
              <w:br/>
            </w:r>
          </w:p>
          <w:p w14:paraId="78DE28BB" w14:textId="77777777" w:rsidR="000A57A9" w:rsidRPr="00FA1B26" w:rsidRDefault="00FA1B26">
            <w:pPr>
              <w:pStyle w:val="SCCLsocParty"/>
              <w:rPr>
                <w:lang w:val="fr-FR"/>
              </w:rPr>
            </w:pPr>
            <w:r w:rsidRPr="00FA1B26">
              <w:rPr>
                <w:lang w:val="fr-FR"/>
              </w:rPr>
              <w:t>Orville John Gustavson</w:t>
            </w:r>
            <w:r w:rsidRPr="00FA1B26">
              <w:rPr>
                <w:lang w:val="fr-FR"/>
              </w:rPr>
              <w:br/>
            </w:r>
          </w:p>
          <w:p w14:paraId="78DE28BC" w14:textId="77777777" w:rsidR="000A57A9" w:rsidRPr="00FA1B26" w:rsidRDefault="00FA1B2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A1B26">
              <w:rPr>
                <w:lang w:val="fr-FR"/>
              </w:rPr>
              <w:br/>
            </w:r>
          </w:p>
          <w:p w14:paraId="78DE28BD" w14:textId="77777777" w:rsidR="000A57A9" w:rsidRDefault="00FA1B26">
            <w:pPr>
              <w:pStyle w:val="SCCLsocVersus"/>
            </w:pPr>
            <w:r>
              <w:t>- et -</w:t>
            </w:r>
            <w:r>
              <w:br/>
            </w:r>
          </w:p>
          <w:p w14:paraId="78DE28BE" w14:textId="77777777" w:rsidR="000A57A9" w:rsidRDefault="00FA1B26">
            <w:pPr>
              <w:pStyle w:val="SCCLsocParty"/>
            </w:pPr>
            <w:r>
              <w:t>The Warden, Mission Institution</w:t>
            </w:r>
            <w:r>
              <w:br/>
            </w:r>
          </w:p>
          <w:p w14:paraId="78DE28BF" w14:textId="77777777" w:rsidR="000A57A9" w:rsidRDefault="00FA1B26">
            <w:pPr>
              <w:pStyle w:val="SCCLsocPartyRole"/>
            </w:pPr>
            <w:r>
              <w:t>Intimé</w:t>
            </w:r>
          </w:p>
        </w:tc>
      </w:tr>
      <w:tr w:rsidR="00824412" w:rsidRPr="006E7BAE" w14:paraId="78DE28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DE28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DE28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DE28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34EA" w14:paraId="78DE28CC" w14:textId="77777777" w:rsidTr="00C173B0">
        <w:tc>
          <w:tcPr>
            <w:tcW w:w="2269" w:type="pct"/>
          </w:tcPr>
          <w:p w14:paraId="78DE28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DE28C6" w14:textId="77777777" w:rsidR="00824412" w:rsidRPr="006E7BAE" w:rsidRDefault="00824412" w:rsidP="00417FB7">
            <w:pPr>
              <w:jc w:val="center"/>
            </w:pPr>
          </w:p>
          <w:p w14:paraId="78DE28C7" w14:textId="77777777" w:rsidR="00824412" w:rsidRPr="006E7BAE" w:rsidRDefault="00FA1B26" w:rsidP="00FA1B26">
            <w:pPr>
              <w:jc w:val="both"/>
            </w:pPr>
            <w:r>
              <w:t xml:space="preserve">The motion to appoint counsel is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CA41456, 2016 BCCA 40</w:t>
            </w:r>
            <w:r w:rsidR="00824412" w:rsidRPr="006E7BAE">
              <w:t xml:space="preserve">, dated </w:t>
            </w:r>
            <w:r w:rsidR="00824412">
              <w:t>January 19,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78DE28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DE28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DE28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DE28CB" w14:textId="77777777" w:rsidR="00824412" w:rsidRPr="006E7BAE" w:rsidRDefault="001A34EA" w:rsidP="001A34EA">
            <w:pPr>
              <w:jc w:val="both"/>
              <w:rPr>
                <w:lang w:val="fr-CA"/>
              </w:rPr>
            </w:pPr>
            <w:r w:rsidRPr="001A34EA">
              <w:rPr>
                <w:lang w:val="fr-CA"/>
              </w:rPr>
              <w:t>La requête en nomination d'un procureur est rejetée.</w:t>
            </w:r>
            <w:r>
              <w:rPr>
                <w:color w:val="1F497D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1B26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A1B26">
              <w:rPr>
                <w:lang w:val="fr-FR"/>
              </w:rPr>
              <w:t>CA41456, 2016 BCCA 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1B26">
              <w:rPr>
                <w:lang w:val="fr-FR"/>
              </w:rPr>
              <w:t>19 janvier 2016</w:t>
            </w:r>
            <w:r w:rsidR="00824412" w:rsidRPr="006E7BAE">
              <w:rPr>
                <w:lang w:val="fr-CA"/>
              </w:rPr>
              <w:t xml:space="preserve">, est </w:t>
            </w:r>
            <w:r w:rsidR="00FA1B26">
              <w:rPr>
                <w:lang w:val="fr-CA"/>
              </w:rPr>
              <w:t>rejet</w:t>
            </w:r>
            <w:r w:rsidR="00FA1B26">
              <w:rPr>
                <w:rFonts w:cs="Times New Roman"/>
                <w:lang w:val="fr-CA"/>
              </w:rPr>
              <w:t>é</w:t>
            </w:r>
            <w:r w:rsidR="00FA1B26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DE28CD" w14:textId="77777777" w:rsidR="009F436C" w:rsidRPr="00D83B8C" w:rsidRDefault="009F436C" w:rsidP="00382FEC">
      <w:pPr>
        <w:rPr>
          <w:lang w:val="fr-CA"/>
        </w:rPr>
      </w:pPr>
    </w:p>
    <w:p w14:paraId="78DE28CE" w14:textId="77777777" w:rsidR="009F436C" w:rsidRPr="00D83B8C" w:rsidRDefault="009F436C" w:rsidP="00417FB7">
      <w:pPr>
        <w:jc w:val="center"/>
        <w:rPr>
          <w:lang w:val="fr-CA"/>
        </w:rPr>
      </w:pPr>
    </w:p>
    <w:p w14:paraId="78DE28CF" w14:textId="77777777" w:rsidR="009F436C" w:rsidRPr="00D83B8C" w:rsidRDefault="009F436C" w:rsidP="00417FB7">
      <w:pPr>
        <w:jc w:val="center"/>
        <w:rPr>
          <w:lang w:val="fr-CA"/>
        </w:rPr>
      </w:pPr>
    </w:p>
    <w:p w14:paraId="78DE28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8DE28D1" w14:textId="77777777" w:rsidR="009F436C" w:rsidRPr="00D83B8C" w:rsidRDefault="003A37CF" w:rsidP="00FA1B2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28D4" w14:textId="77777777" w:rsidR="00B328CD" w:rsidRDefault="00B328CD">
      <w:r>
        <w:separator/>
      </w:r>
    </w:p>
  </w:endnote>
  <w:endnote w:type="continuationSeparator" w:id="0">
    <w:p w14:paraId="78DE28D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28D2" w14:textId="77777777" w:rsidR="00B328CD" w:rsidRDefault="00B328CD">
      <w:r>
        <w:separator/>
      </w:r>
    </w:p>
  </w:footnote>
  <w:footnote w:type="continuationSeparator" w:id="0">
    <w:p w14:paraId="78DE28D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28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34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DE28D7" w14:textId="77777777" w:rsidR="008F53F3" w:rsidRDefault="008F53F3" w:rsidP="008F53F3">
    <w:pPr>
      <w:rPr>
        <w:szCs w:val="24"/>
      </w:rPr>
    </w:pPr>
  </w:p>
  <w:p w14:paraId="78DE28D8" w14:textId="77777777" w:rsidR="008F53F3" w:rsidRDefault="008F53F3" w:rsidP="008F53F3">
    <w:pPr>
      <w:rPr>
        <w:szCs w:val="24"/>
      </w:rPr>
    </w:pPr>
  </w:p>
  <w:p w14:paraId="78DE28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37147</w:t>
    </w:r>
    <w:r>
      <w:rPr>
        <w:szCs w:val="24"/>
      </w:rPr>
      <w:t>     </w:t>
    </w:r>
  </w:p>
  <w:p w14:paraId="78DE28D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7A9"/>
    <w:rsid w:val="000B4AA7"/>
    <w:rsid w:val="000B76FF"/>
    <w:rsid w:val="000D7521"/>
    <w:rsid w:val="000E4CCE"/>
    <w:rsid w:val="00110EB3"/>
    <w:rsid w:val="0016666F"/>
    <w:rsid w:val="00167C15"/>
    <w:rsid w:val="001A34E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69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B2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DE2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2016-11-17T05:00:00+00:00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15671-0A4F-4561-8A63-92DC29D6DE99}">
  <ds:schemaRefs>
    <ds:schemaRef ds:uri="http://purl.org/dc/elements/1.1/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DD8EB6-A2BD-4D0D-A796-46CCB8CAF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F2F8E-1DB8-42AD-A7DC-CC2A14DE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2016-11-16T14:12:00Z</dcterms:created>
  <dcterms:modified xsi:type="dcterms:W3CDTF">2016-11-16T14:12:00Z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