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4EA75" w14:textId="77777777" w:rsidR="009F436C" w:rsidRDefault="009F436C" w:rsidP="00382FEC"/>
    <w:p w14:paraId="6564EA76" w14:textId="77777777" w:rsidR="002D2D44" w:rsidRPr="006E7BAE" w:rsidRDefault="002D2D44" w:rsidP="00382FEC"/>
    <w:p w14:paraId="6564EA77" w14:textId="77777777" w:rsidR="009F436C" w:rsidRPr="006E7BAE" w:rsidRDefault="009F436C" w:rsidP="00382FEC"/>
    <w:p w14:paraId="6564EA78" w14:textId="77777777" w:rsidR="0016666F" w:rsidRPr="006E7BAE" w:rsidRDefault="0016666F" w:rsidP="00382FEC"/>
    <w:p w14:paraId="6564EA79" w14:textId="77777777" w:rsidR="0016666F" w:rsidRDefault="0016666F" w:rsidP="00382FEC"/>
    <w:p w14:paraId="6564EA7A" w14:textId="77777777" w:rsidR="00D83B8C" w:rsidRDefault="00D83B8C" w:rsidP="00382FEC"/>
    <w:p w14:paraId="6564EA7B" w14:textId="77777777" w:rsidR="00D83B8C" w:rsidRDefault="00D83B8C" w:rsidP="00382FEC"/>
    <w:p w14:paraId="6564EA7C" w14:textId="77777777" w:rsidR="00D83B8C" w:rsidRDefault="00D83B8C" w:rsidP="00382FEC"/>
    <w:p w14:paraId="6564EA7D" w14:textId="77777777" w:rsidR="00D83B8C" w:rsidRPr="006E7BAE" w:rsidRDefault="00D83B8C" w:rsidP="00382FEC"/>
    <w:p w14:paraId="6564EA7E" w14:textId="77777777" w:rsidR="009F436C" w:rsidRPr="006E7BAE" w:rsidRDefault="009F436C" w:rsidP="00382FEC"/>
    <w:p w14:paraId="6564EA7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37219</w:t>
      </w:r>
      <w:r w:rsidR="0016666F" w:rsidRPr="006E7BAE">
        <w:t>     </w:t>
      </w:r>
    </w:p>
    <w:p w14:paraId="6564EA80" w14:textId="77777777" w:rsidR="009F436C" w:rsidRPr="006E7BAE" w:rsidRDefault="009F436C" w:rsidP="00382FEC"/>
    <w:p w14:paraId="6564EA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64EA85" w14:textId="77777777" w:rsidTr="00C173B0">
        <w:tc>
          <w:tcPr>
            <w:tcW w:w="2269" w:type="pct"/>
          </w:tcPr>
          <w:p w14:paraId="6564EA82" w14:textId="77777777" w:rsidR="00417FB7" w:rsidRPr="006E7BAE" w:rsidRDefault="000B3744" w:rsidP="000B3744">
            <w:r>
              <w:t>February</w:t>
            </w:r>
            <w:r w:rsidR="00B328CD">
              <w:t xml:space="preserve"> </w:t>
            </w:r>
            <w:r>
              <w:t>2</w:t>
            </w:r>
            <w:r w:rsidR="00B328CD">
              <w:t>, 2017</w:t>
            </w:r>
          </w:p>
        </w:tc>
        <w:tc>
          <w:tcPr>
            <w:tcW w:w="381" w:type="pct"/>
          </w:tcPr>
          <w:p w14:paraId="6564EA83" w14:textId="77777777" w:rsidR="00417FB7" w:rsidRPr="006E7BAE" w:rsidRDefault="00417FB7" w:rsidP="00382FEC"/>
        </w:tc>
        <w:tc>
          <w:tcPr>
            <w:tcW w:w="2350" w:type="pct"/>
          </w:tcPr>
          <w:p w14:paraId="6564EA84" w14:textId="77777777" w:rsidR="00417FB7" w:rsidRPr="00D83B8C" w:rsidRDefault="00B328CD" w:rsidP="000B3744">
            <w:pPr>
              <w:rPr>
                <w:lang w:val="en-US"/>
              </w:rPr>
            </w:pPr>
            <w:r>
              <w:t xml:space="preserve">Le </w:t>
            </w:r>
            <w:r w:rsidR="000B3744">
              <w:t>2</w:t>
            </w:r>
            <w:r>
              <w:t xml:space="preserve"> </w:t>
            </w:r>
            <w:r w:rsidR="000B3744">
              <w:t>f</w:t>
            </w:r>
            <w:r w:rsidR="000B3744">
              <w:rPr>
                <w:rFonts w:cs="Times New Roman"/>
              </w:rPr>
              <w:t>é</w:t>
            </w:r>
            <w:r w:rsidR="000B3744">
              <w:t>vrier</w:t>
            </w:r>
            <w:r>
              <w:t xml:space="preserve"> 2017</w:t>
            </w:r>
          </w:p>
        </w:tc>
      </w:tr>
      <w:tr w:rsidR="00E12A51" w:rsidRPr="006E7BAE" w14:paraId="6564EA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64EA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64EA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64EA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73B2" w14:paraId="6564EA8D" w14:textId="77777777" w:rsidTr="00C173B0">
        <w:tc>
          <w:tcPr>
            <w:tcW w:w="2269" w:type="pct"/>
          </w:tcPr>
          <w:p w14:paraId="6564EA8A" w14:textId="6EC5F5CC" w:rsidR="00417FB7" w:rsidRPr="006E7BAE" w:rsidRDefault="00417FB7" w:rsidP="00352109">
            <w:r w:rsidRPr="006E7BAE">
              <w:t xml:space="preserve">Coram:  </w:t>
            </w:r>
            <w:r w:rsidR="00985E96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</w:t>
            </w:r>
            <w:r w:rsidR="00352109">
              <w:rPr>
                <w:rFonts w:eastAsiaTheme="minorEastAsia" w:cs="Times New Roman"/>
                <w:szCs w:val="24"/>
                <w:lang w:eastAsia="en-CA"/>
              </w:rPr>
              <w:t xml:space="preserve"> and</w:t>
            </w:r>
            <w:r w:rsidR="00985E96">
              <w:rPr>
                <w:rFonts w:eastAsiaTheme="minorEastAsia" w:cs="Times New Roman"/>
                <w:szCs w:val="24"/>
                <w:lang w:eastAsia="en-CA"/>
              </w:rPr>
              <w:t xml:space="preserve"> Brown</w:t>
            </w:r>
            <w:r w:rsidR="00267E73">
              <w:rPr>
                <w:rFonts w:eastAsiaTheme="minorEastAsia" w:cs="Times New Roman"/>
                <w:szCs w:val="24"/>
                <w:lang w:eastAsia="en-CA"/>
              </w:rPr>
              <w:t xml:space="preserve"> </w:t>
            </w:r>
            <w:r w:rsidR="00985E96">
              <w:rPr>
                <w:rFonts w:eastAsiaTheme="minorEastAsia" w:cs="Times New Roman"/>
                <w:szCs w:val="24"/>
                <w:lang w:eastAsia="en-CA"/>
              </w:rPr>
              <w:t>JJ.</w:t>
            </w:r>
          </w:p>
        </w:tc>
        <w:tc>
          <w:tcPr>
            <w:tcW w:w="381" w:type="pct"/>
          </w:tcPr>
          <w:p w14:paraId="6564EA8B" w14:textId="77777777" w:rsidR="00417FB7" w:rsidRPr="006E7BAE" w:rsidRDefault="00417FB7" w:rsidP="00382FEC"/>
        </w:tc>
        <w:tc>
          <w:tcPr>
            <w:tcW w:w="2350" w:type="pct"/>
          </w:tcPr>
          <w:p w14:paraId="6564EA8C" w14:textId="28E36F73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985E96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985E96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</w:t>
            </w:r>
            <w:r w:rsidR="00352109">
              <w:rPr>
                <w:rFonts w:eastAsiaTheme="minorEastAsia" w:cs="Times New Roman"/>
                <w:szCs w:val="24"/>
                <w:lang w:val="fr-CA" w:eastAsia="en-CA"/>
              </w:rPr>
              <w:t xml:space="preserve"> et</w:t>
            </w:r>
            <w:r w:rsidR="00985E96">
              <w:rPr>
                <w:rFonts w:eastAsiaTheme="minorEastAsia" w:cs="Times New Roman"/>
                <w:szCs w:val="24"/>
                <w:lang w:val="fr-CA" w:eastAsia="en-CA"/>
              </w:rPr>
              <w:t xml:space="preserve"> Brown </w:t>
            </w:r>
          </w:p>
        </w:tc>
      </w:tr>
      <w:tr w:rsidR="00C2612E" w:rsidRPr="002F73B2" w14:paraId="6564EA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64EA8E" w14:textId="77777777" w:rsidR="00C2612E" w:rsidRPr="000B374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64EA8F" w14:textId="77777777" w:rsidR="00C2612E" w:rsidRPr="000B374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64EA9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564EA9F" w14:textId="77777777" w:rsidTr="00C173B0">
        <w:tc>
          <w:tcPr>
            <w:tcW w:w="2269" w:type="pct"/>
          </w:tcPr>
          <w:p w14:paraId="6564EA92" w14:textId="77777777" w:rsidR="00156F2B" w:rsidRDefault="008A6B9B">
            <w:pPr>
              <w:pStyle w:val="SCCLsocPrefix"/>
            </w:pPr>
            <w:r>
              <w:t>BETWEEN:</w:t>
            </w:r>
            <w:r>
              <w:br/>
            </w:r>
          </w:p>
          <w:p w14:paraId="6564EA93" w14:textId="77777777" w:rsidR="00156F2B" w:rsidRDefault="008A6B9B">
            <w:pPr>
              <w:pStyle w:val="SCCLsocParty"/>
            </w:pPr>
            <w:r>
              <w:t>Ocean Choice International LP, by its General Partner 55104 Newfoundland and Labrador Inc.</w:t>
            </w:r>
            <w:r>
              <w:br/>
            </w:r>
          </w:p>
          <w:p w14:paraId="6564EA94" w14:textId="77777777" w:rsidR="00156F2B" w:rsidRDefault="008A6B9B">
            <w:pPr>
              <w:pStyle w:val="SCCLsocPartyRole"/>
            </w:pPr>
            <w:r>
              <w:t>Applicant</w:t>
            </w:r>
            <w:r>
              <w:br/>
            </w:r>
          </w:p>
          <w:p w14:paraId="6564EA95" w14:textId="77777777" w:rsidR="00156F2B" w:rsidRDefault="008A6B9B">
            <w:pPr>
              <w:pStyle w:val="SCCLsocVersus"/>
            </w:pPr>
            <w:r>
              <w:t>- and -</w:t>
            </w:r>
            <w:r>
              <w:br/>
            </w:r>
          </w:p>
          <w:p w14:paraId="6564EA96" w14:textId="77777777" w:rsidR="00156F2B" w:rsidRDefault="008A6B9B">
            <w:pPr>
              <w:pStyle w:val="SCCLsocParty"/>
            </w:pPr>
            <w:r>
              <w:t>Landvis Canada Inc., Landvis ehf., Andrew Wissler, Gudjon Thorbjornsson and Petur Palsson</w:t>
            </w:r>
            <w:r>
              <w:br/>
            </w:r>
          </w:p>
          <w:p w14:paraId="6564EA97" w14:textId="77777777" w:rsidR="00156F2B" w:rsidRDefault="008A6B9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564EA98" w14:textId="77777777" w:rsidR="00824412" w:rsidRPr="006E7BAE" w:rsidRDefault="00824412" w:rsidP="00375294"/>
        </w:tc>
        <w:tc>
          <w:tcPr>
            <w:tcW w:w="2350" w:type="pct"/>
          </w:tcPr>
          <w:p w14:paraId="6564EA99" w14:textId="77777777" w:rsidR="00156F2B" w:rsidRDefault="008A6B9B">
            <w:pPr>
              <w:pStyle w:val="SCCLsocPrefix"/>
            </w:pPr>
            <w:r>
              <w:t>ENTRE :</w:t>
            </w:r>
            <w:r>
              <w:br/>
            </w:r>
          </w:p>
          <w:p w14:paraId="6564EA9A" w14:textId="77777777" w:rsidR="00156F2B" w:rsidRDefault="008A6B9B">
            <w:pPr>
              <w:pStyle w:val="SCCLsocParty"/>
            </w:pPr>
            <w:r>
              <w:t>Ocean Choice International LP, by its General Partner 55104 Newfoundland and Labrador Inc.</w:t>
            </w:r>
            <w:r>
              <w:br/>
            </w:r>
          </w:p>
          <w:p w14:paraId="6564EA9B" w14:textId="77777777" w:rsidR="00156F2B" w:rsidRDefault="008A6B9B">
            <w:pPr>
              <w:pStyle w:val="SCCLsocPartyRole"/>
            </w:pPr>
            <w:bookmarkStart w:id="0" w:name="_GoBack"/>
            <w:bookmarkEnd w:id="0"/>
            <w:r>
              <w:t>Demanderesse</w:t>
            </w:r>
            <w:r>
              <w:br/>
            </w:r>
          </w:p>
          <w:p w14:paraId="6564EA9C" w14:textId="77777777" w:rsidR="00156F2B" w:rsidRDefault="008A6B9B">
            <w:pPr>
              <w:pStyle w:val="SCCLsocVersus"/>
            </w:pPr>
            <w:r>
              <w:t>- et -</w:t>
            </w:r>
            <w:r>
              <w:br/>
            </w:r>
          </w:p>
          <w:p w14:paraId="6564EA9D" w14:textId="60F8B54D" w:rsidR="00156F2B" w:rsidRDefault="008A6B9B">
            <w:pPr>
              <w:pStyle w:val="SCCLsocParty"/>
            </w:pPr>
            <w:r>
              <w:t xml:space="preserve">Landvis Canada Inc., Landvis ehf., Andrew Wissler, Gudjon Thorbjornsson </w:t>
            </w:r>
            <w:r w:rsidR="00985E96">
              <w:t>et</w:t>
            </w:r>
            <w:r>
              <w:t xml:space="preserve"> Petur Palsson</w:t>
            </w:r>
            <w:r>
              <w:br/>
            </w:r>
          </w:p>
          <w:p w14:paraId="6564EA9E" w14:textId="28FB7249" w:rsidR="00156F2B" w:rsidRDefault="00985E96" w:rsidP="0054572E">
            <w:pPr>
              <w:pStyle w:val="SCCLsocPartyRole"/>
            </w:pPr>
            <w:r>
              <w:t>Intimé</w:t>
            </w:r>
            <w:r w:rsidR="008A6B9B">
              <w:t>s</w:t>
            </w:r>
          </w:p>
        </w:tc>
      </w:tr>
      <w:tr w:rsidR="00824412" w:rsidRPr="006E7BAE" w14:paraId="6564EA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64EA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64EA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64EA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F73B2" w14:paraId="6564EAAB" w14:textId="77777777" w:rsidTr="00C173B0">
        <w:tc>
          <w:tcPr>
            <w:tcW w:w="2269" w:type="pct"/>
          </w:tcPr>
          <w:p w14:paraId="6564EA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64EAA5" w14:textId="77777777" w:rsidR="00824412" w:rsidRPr="006E7BAE" w:rsidRDefault="00824412" w:rsidP="00417FB7">
            <w:pPr>
              <w:jc w:val="center"/>
            </w:pPr>
          </w:p>
          <w:p w14:paraId="6564EAA6" w14:textId="77777777" w:rsidR="00824412" w:rsidRPr="006E7BAE" w:rsidRDefault="00824412" w:rsidP="001376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201601H0049, 2016 NLCA 36</w:t>
            </w:r>
            <w:r w:rsidRPr="006E7BAE">
              <w:t xml:space="preserve">, dated </w:t>
            </w:r>
            <w:r>
              <w:t>July 15, 2016</w:t>
            </w:r>
            <w:r w:rsidR="001376FF">
              <w:t>,</w:t>
            </w:r>
            <w:r w:rsidRPr="006E7BAE">
              <w:t xml:space="preserve"> is</w:t>
            </w:r>
            <w:r w:rsidR="001376FF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564EA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64EA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64EA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64EAAA" w14:textId="15036FBE" w:rsidR="00824412" w:rsidRPr="006E7BAE" w:rsidRDefault="00824412" w:rsidP="001376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3744">
              <w:rPr>
                <w:lang w:val="fr-FR"/>
              </w:rPr>
              <w:t>Cour suprême de T</w:t>
            </w:r>
            <w:r w:rsidR="00985E96">
              <w:rPr>
                <w:lang w:val="fr-FR"/>
              </w:rPr>
              <w:t>erre-Neuve-et-Labrador - Cour d’</w:t>
            </w:r>
            <w:r w:rsidRPr="000B3744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0B3744">
              <w:rPr>
                <w:lang w:val="fr-FR"/>
              </w:rPr>
              <w:t>201601H0049, 2016 NLCA 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3744">
              <w:rPr>
                <w:lang w:val="fr-FR"/>
              </w:rPr>
              <w:t>15 juillet 2016</w:t>
            </w:r>
            <w:r w:rsidRPr="006E7BAE">
              <w:rPr>
                <w:lang w:val="fr-CA"/>
              </w:rPr>
              <w:t xml:space="preserve">, est </w:t>
            </w:r>
            <w:r w:rsidR="001376F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64EAAC" w14:textId="77777777" w:rsidR="009F436C" w:rsidRDefault="009F436C" w:rsidP="00382FEC">
      <w:pPr>
        <w:rPr>
          <w:lang w:val="fr-CA"/>
        </w:rPr>
      </w:pPr>
    </w:p>
    <w:p w14:paraId="6564EAAD" w14:textId="77777777" w:rsidR="008A6B9B" w:rsidRPr="00D83B8C" w:rsidRDefault="008A6B9B" w:rsidP="00382FEC">
      <w:pPr>
        <w:rPr>
          <w:lang w:val="fr-CA"/>
        </w:rPr>
      </w:pPr>
    </w:p>
    <w:p w14:paraId="6564EAAE" w14:textId="77777777" w:rsidR="009F436C" w:rsidRPr="00D83B8C" w:rsidRDefault="009F436C" w:rsidP="00417FB7">
      <w:pPr>
        <w:jc w:val="center"/>
        <w:rPr>
          <w:lang w:val="fr-CA"/>
        </w:rPr>
      </w:pPr>
    </w:p>
    <w:p w14:paraId="6564EA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64EAB1" w14:textId="0C995920" w:rsidR="008F53F3" w:rsidRPr="00A252FA" w:rsidRDefault="003A37CF" w:rsidP="00985E9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212FCB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EAB4" w14:textId="77777777" w:rsidR="00B328CD" w:rsidRDefault="00B328CD">
      <w:r>
        <w:separator/>
      </w:r>
    </w:p>
  </w:endnote>
  <w:endnote w:type="continuationSeparator" w:id="0">
    <w:p w14:paraId="6564EAB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EAB2" w14:textId="77777777" w:rsidR="00B328CD" w:rsidRDefault="00B328CD">
      <w:r>
        <w:separator/>
      </w:r>
    </w:p>
  </w:footnote>
  <w:footnote w:type="continuationSeparator" w:id="0">
    <w:p w14:paraId="6564EAB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EA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5E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64EAB7" w14:textId="77777777" w:rsidR="008F53F3" w:rsidRDefault="008F53F3" w:rsidP="008F53F3">
    <w:pPr>
      <w:rPr>
        <w:szCs w:val="24"/>
      </w:rPr>
    </w:pPr>
  </w:p>
  <w:p w14:paraId="6564EAB8" w14:textId="77777777" w:rsidR="008F53F3" w:rsidRDefault="008F53F3" w:rsidP="008F53F3">
    <w:pPr>
      <w:rPr>
        <w:szCs w:val="24"/>
      </w:rPr>
    </w:pPr>
  </w:p>
  <w:p w14:paraId="6564EA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37219</w:t>
    </w:r>
    <w:r>
      <w:rPr>
        <w:szCs w:val="24"/>
      </w:rPr>
      <w:t>     </w:t>
    </w:r>
  </w:p>
  <w:p w14:paraId="6564EAB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744"/>
    <w:rsid w:val="000B4AA7"/>
    <w:rsid w:val="000B76FF"/>
    <w:rsid w:val="000D7521"/>
    <w:rsid w:val="000E4CCE"/>
    <w:rsid w:val="00110EB3"/>
    <w:rsid w:val="001376FF"/>
    <w:rsid w:val="00156F2B"/>
    <w:rsid w:val="0016666F"/>
    <w:rsid w:val="00167C15"/>
    <w:rsid w:val="001B3EC0"/>
    <w:rsid w:val="001D0116"/>
    <w:rsid w:val="001D4323"/>
    <w:rsid w:val="001E1079"/>
    <w:rsid w:val="00203642"/>
    <w:rsid w:val="00212BA0"/>
    <w:rsid w:val="00212FCB"/>
    <w:rsid w:val="002523DE"/>
    <w:rsid w:val="002568D3"/>
    <w:rsid w:val="00267E73"/>
    <w:rsid w:val="0027284C"/>
    <w:rsid w:val="002B5FA6"/>
    <w:rsid w:val="002C6423"/>
    <w:rsid w:val="002D2D44"/>
    <w:rsid w:val="002F73B2"/>
    <w:rsid w:val="0031097F"/>
    <w:rsid w:val="0031165C"/>
    <w:rsid w:val="00326E5F"/>
    <w:rsid w:val="00335879"/>
    <w:rsid w:val="0035210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72E"/>
    <w:rsid w:val="0054675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6B9B"/>
    <w:rsid w:val="008F53F3"/>
    <w:rsid w:val="009305BF"/>
    <w:rsid w:val="00951EF6"/>
    <w:rsid w:val="0096638C"/>
    <w:rsid w:val="00971A08"/>
    <w:rsid w:val="00985E9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332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64E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10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10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E405B5A-79C4-4249-9387-7315CB07D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C697E-EBBB-4BA1-9A49-D675CC6D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D7B56-B1B0-4142-9C55-45AF5B16A2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2017-02-01T18:30:00Z</dcterms:created>
  <dcterms:modified xsi:type="dcterms:W3CDTF">2017-02-01T18:30:00Z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