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4A8A5" w14:textId="77777777" w:rsidR="002D2D44" w:rsidRDefault="002D2D44" w:rsidP="00382FEC"/>
    <w:p w14:paraId="21C4A8A6" w14:textId="77777777" w:rsidR="00EC120D" w:rsidRDefault="00EC120D" w:rsidP="00382FEC"/>
    <w:p w14:paraId="21C4A8A7" w14:textId="77777777" w:rsidR="00EC120D" w:rsidRDefault="00EC120D" w:rsidP="00382FEC"/>
    <w:p w14:paraId="21C4A8A8" w14:textId="77777777" w:rsidR="00EC120D" w:rsidRPr="006E7BAE" w:rsidRDefault="00EC120D" w:rsidP="00382FEC"/>
    <w:p w14:paraId="21C4A8A9" w14:textId="77777777" w:rsidR="009F436C" w:rsidRPr="006E7BAE" w:rsidRDefault="009F436C" w:rsidP="00382FEC"/>
    <w:p w14:paraId="21C4A8AA" w14:textId="77777777" w:rsidR="0016666F" w:rsidRPr="006E7BAE" w:rsidRDefault="0016666F" w:rsidP="00382FEC"/>
    <w:p w14:paraId="21C4A8AB" w14:textId="77777777" w:rsidR="0016666F" w:rsidRDefault="0016666F" w:rsidP="00382FEC"/>
    <w:p w14:paraId="21C4A8AC" w14:textId="77777777" w:rsidR="00D83B8C" w:rsidRDefault="00D83B8C" w:rsidP="00382FEC"/>
    <w:p w14:paraId="21C4A8AD" w14:textId="77777777" w:rsidR="00D83B8C" w:rsidRDefault="00D83B8C" w:rsidP="00382FEC"/>
    <w:p w14:paraId="21C4A8AE" w14:textId="77777777" w:rsidR="00D83B8C" w:rsidRDefault="00D83B8C" w:rsidP="00382FEC"/>
    <w:p w14:paraId="21C4A8AF" w14:textId="77777777" w:rsidR="00D83B8C" w:rsidRPr="006E7BAE" w:rsidRDefault="00D83B8C" w:rsidP="00382FEC"/>
    <w:p w14:paraId="21C4A8B0" w14:textId="77777777" w:rsidR="009F436C" w:rsidRPr="006E7BAE" w:rsidRDefault="009F436C" w:rsidP="00382FEC"/>
    <w:p w14:paraId="21C4A8B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37240</w:t>
      </w:r>
      <w:r w:rsidR="0016666F" w:rsidRPr="006E7BAE">
        <w:t>     </w:t>
      </w:r>
    </w:p>
    <w:p w14:paraId="21C4A8B2" w14:textId="77777777" w:rsidR="009F436C" w:rsidRPr="006E7BAE" w:rsidRDefault="009F436C" w:rsidP="00382FEC"/>
    <w:p w14:paraId="21C4A8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C4A8B7" w14:textId="77777777" w:rsidTr="00C173B0">
        <w:tc>
          <w:tcPr>
            <w:tcW w:w="2269" w:type="pct"/>
          </w:tcPr>
          <w:p w14:paraId="21C4A8B4" w14:textId="77777777" w:rsidR="00417FB7" w:rsidRPr="006E7BAE" w:rsidRDefault="00650E02" w:rsidP="00650E02">
            <w:r>
              <w:t>February</w:t>
            </w:r>
            <w:r w:rsidR="00B328CD">
              <w:t xml:space="preserve"> 2, 2017</w:t>
            </w:r>
          </w:p>
        </w:tc>
        <w:tc>
          <w:tcPr>
            <w:tcW w:w="381" w:type="pct"/>
          </w:tcPr>
          <w:p w14:paraId="21C4A8B5" w14:textId="77777777" w:rsidR="00417FB7" w:rsidRPr="006E7BAE" w:rsidRDefault="00417FB7" w:rsidP="00382FEC"/>
        </w:tc>
        <w:tc>
          <w:tcPr>
            <w:tcW w:w="2350" w:type="pct"/>
          </w:tcPr>
          <w:p w14:paraId="21C4A8B6" w14:textId="462470E3" w:rsidR="00417FB7" w:rsidRPr="00D83B8C" w:rsidRDefault="00650E02" w:rsidP="00496005">
            <w:pPr>
              <w:rPr>
                <w:lang w:val="en-US"/>
              </w:rPr>
            </w:pPr>
            <w:r>
              <w:t>Le 2</w:t>
            </w:r>
            <w:r w:rsidR="00B328CD">
              <w:t xml:space="preserve"> </w:t>
            </w:r>
            <w:r>
              <w:t>f</w:t>
            </w:r>
            <w:r w:rsidR="00496005">
              <w:t>é</w:t>
            </w:r>
            <w:r>
              <w:t>vrier</w:t>
            </w:r>
            <w:r w:rsidR="00B328CD">
              <w:t xml:space="preserve"> 2017</w:t>
            </w:r>
          </w:p>
        </w:tc>
      </w:tr>
      <w:tr w:rsidR="00E12A51" w:rsidRPr="006E7BAE" w14:paraId="21C4A8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C4A8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C4A8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C4A8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266F" w14:paraId="21C4A8BF" w14:textId="77777777" w:rsidTr="00C173B0">
        <w:tc>
          <w:tcPr>
            <w:tcW w:w="2269" w:type="pct"/>
          </w:tcPr>
          <w:p w14:paraId="21C4A8BC" w14:textId="3D0230BA" w:rsidR="00417FB7" w:rsidRPr="006E7BAE" w:rsidRDefault="00417FB7" w:rsidP="008262A3">
            <w:r w:rsidRPr="006E7BAE">
              <w:t xml:space="preserve">Coram:  </w:t>
            </w:r>
            <w:r w:rsidR="00AE2D7C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1C4A8BD" w14:textId="77777777" w:rsidR="00417FB7" w:rsidRPr="006E7BAE" w:rsidRDefault="00417FB7" w:rsidP="00382FEC"/>
        </w:tc>
        <w:tc>
          <w:tcPr>
            <w:tcW w:w="2350" w:type="pct"/>
          </w:tcPr>
          <w:p w14:paraId="21C4A8BE" w14:textId="094E5B3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E2D7C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AE2D7C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01266F" w14:paraId="21C4A8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C4A8C0" w14:textId="77777777" w:rsidR="00C2612E" w:rsidRPr="000056A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C4A8C1" w14:textId="77777777" w:rsidR="00C2612E" w:rsidRPr="000056A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C4A8C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1C4A8D1" w14:textId="77777777" w:rsidTr="00C173B0">
        <w:tc>
          <w:tcPr>
            <w:tcW w:w="2269" w:type="pct"/>
          </w:tcPr>
          <w:p w14:paraId="21C4A8C4" w14:textId="77777777" w:rsidR="00DD7515" w:rsidRDefault="00136713">
            <w:pPr>
              <w:pStyle w:val="SCCLsocPrefix"/>
            </w:pPr>
            <w:r>
              <w:t>BETWEEN:</w:t>
            </w:r>
            <w:r>
              <w:br/>
            </w:r>
          </w:p>
          <w:p w14:paraId="21C4A8C5" w14:textId="77777777" w:rsidR="00DD7515" w:rsidRDefault="00136713">
            <w:pPr>
              <w:pStyle w:val="SCCLsocParty"/>
            </w:pPr>
            <w:r>
              <w:t>Ajay Misra</w:t>
            </w:r>
            <w:r>
              <w:br/>
            </w:r>
            <w:bookmarkStart w:id="0" w:name="_GoBack"/>
            <w:bookmarkEnd w:id="0"/>
          </w:p>
          <w:p w14:paraId="21C4A8C6" w14:textId="77777777" w:rsidR="00DD7515" w:rsidRDefault="00136713">
            <w:pPr>
              <w:pStyle w:val="SCCLsocPartyRole"/>
            </w:pPr>
            <w:r>
              <w:t>Applicant</w:t>
            </w:r>
            <w:r>
              <w:br/>
            </w:r>
          </w:p>
          <w:p w14:paraId="21C4A8C7" w14:textId="77777777" w:rsidR="00DD7515" w:rsidRDefault="00136713">
            <w:pPr>
              <w:pStyle w:val="SCCLsocVersus"/>
            </w:pPr>
            <w:r>
              <w:t>- and -</w:t>
            </w:r>
            <w:r>
              <w:br/>
            </w:r>
          </w:p>
          <w:p w14:paraId="21C4A8C8" w14:textId="183C62D9" w:rsidR="00DD7515" w:rsidRDefault="00136713">
            <w:pPr>
              <w:pStyle w:val="SCCLsocParty"/>
            </w:pPr>
            <w:r>
              <w:t xml:space="preserve">City of Toronto, </w:t>
            </w:r>
            <w:r w:rsidR="007254B1">
              <w:t xml:space="preserve">Canadian Union of Public Employees, </w:t>
            </w:r>
            <w:r>
              <w:t>Local 79</w:t>
            </w:r>
            <w:r w:rsidR="007254B1">
              <w:t xml:space="preserve"> and</w:t>
            </w:r>
            <w:r>
              <w:t xml:space="preserve"> Maureen Saltman</w:t>
            </w:r>
            <w:r>
              <w:br/>
            </w:r>
          </w:p>
          <w:p w14:paraId="21C4A8C9" w14:textId="77777777" w:rsidR="00DD7515" w:rsidRDefault="0013671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1C4A8CA" w14:textId="77777777" w:rsidR="00824412" w:rsidRPr="006E7BAE" w:rsidRDefault="00824412" w:rsidP="00375294"/>
        </w:tc>
        <w:tc>
          <w:tcPr>
            <w:tcW w:w="2350" w:type="pct"/>
          </w:tcPr>
          <w:p w14:paraId="21C4A8CB" w14:textId="77777777" w:rsidR="00DD7515" w:rsidRPr="000056A0" w:rsidRDefault="00136713">
            <w:pPr>
              <w:pStyle w:val="SCCLsocPrefix"/>
              <w:rPr>
                <w:lang w:val="fr-FR"/>
              </w:rPr>
            </w:pPr>
            <w:r w:rsidRPr="000056A0">
              <w:rPr>
                <w:lang w:val="fr-FR"/>
              </w:rPr>
              <w:t>ENTRE :</w:t>
            </w:r>
            <w:r w:rsidRPr="000056A0">
              <w:rPr>
                <w:lang w:val="fr-FR"/>
              </w:rPr>
              <w:br/>
            </w:r>
          </w:p>
          <w:p w14:paraId="21C4A8CC" w14:textId="77777777" w:rsidR="00DD7515" w:rsidRPr="000056A0" w:rsidRDefault="00136713">
            <w:pPr>
              <w:pStyle w:val="SCCLsocParty"/>
              <w:rPr>
                <w:lang w:val="fr-FR"/>
              </w:rPr>
            </w:pPr>
            <w:r w:rsidRPr="000056A0">
              <w:rPr>
                <w:lang w:val="fr-FR"/>
              </w:rPr>
              <w:t>Ajay Misra</w:t>
            </w:r>
            <w:r w:rsidRPr="000056A0">
              <w:rPr>
                <w:lang w:val="fr-FR"/>
              </w:rPr>
              <w:br/>
            </w:r>
          </w:p>
          <w:p w14:paraId="21C4A8CD" w14:textId="77777777" w:rsidR="00DD7515" w:rsidRPr="000056A0" w:rsidRDefault="00136713">
            <w:pPr>
              <w:pStyle w:val="SCCLsocPartyRole"/>
              <w:rPr>
                <w:lang w:val="fr-FR"/>
              </w:rPr>
            </w:pPr>
            <w:r w:rsidRPr="000056A0">
              <w:rPr>
                <w:lang w:val="fr-FR"/>
              </w:rPr>
              <w:t>Demandeur</w:t>
            </w:r>
            <w:r w:rsidRPr="000056A0">
              <w:rPr>
                <w:lang w:val="fr-FR"/>
              </w:rPr>
              <w:br/>
            </w:r>
          </w:p>
          <w:p w14:paraId="21C4A8CE" w14:textId="77777777" w:rsidR="00DD7515" w:rsidRPr="000056A0" w:rsidRDefault="00136713">
            <w:pPr>
              <w:pStyle w:val="SCCLsocVersus"/>
              <w:rPr>
                <w:lang w:val="fr-FR"/>
              </w:rPr>
            </w:pPr>
            <w:r w:rsidRPr="000056A0">
              <w:rPr>
                <w:lang w:val="fr-FR"/>
              </w:rPr>
              <w:t>- et -</w:t>
            </w:r>
            <w:r w:rsidRPr="000056A0">
              <w:rPr>
                <w:lang w:val="fr-FR"/>
              </w:rPr>
              <w:br/>
            </w:r>
          </w:p>
          <w:p w14:paraId="21C4A8CF" w14:textId="3438EACB" w:rsidR="00DD7515" w:rsidRPr="000056A0" w:rsidRDefault="00415AF7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Ville de </w:t>
            </w:r>
            <w:r w:rsidR="00136713" w:rsidRPr="000056A0">
              <w:rPr>
                <w:lang w:val="fr-FR"/>
              </w:rPr>
              <w:t>Toronto, Syndicat canadien de la fonction publique, locale 79</w:t>
            </w:r>
            <w:r w:rsidR="007254B1">
              <w:rPr>
                <w:lang w:val="fr-FR"/>
              </w:rPr>
              <w:t xml:space="preserve"> et</w:t>
            </w:r>
            <w:r w:rsidR="00136713" w:rsidRPr="000056A0">
              <w:rPr>
                <w:lang w:val="fr-FR"/>
              </w:rPr>
              <w:t xml:space="preserve"> Maureen Saltman</w:t>
            </w:r>
            <w:r w:rsidR="00136713" w:rsidRPr="000056A0">
              <w:rPr>
                <w:lang w:val="fr-FR"/>
              </w:rPr>
              <w:br/>
            </w:r>
          </w:p>
          <w:p w14:paraId="21C4A8D0" w14:textId="77777777" w:rsidR="00DD7515" w:rsidRDefault="00136713" w:rsidP="00650E02">
            <w:pPr>
              <w:pStyle w:val="SCCLsocPartyRole"/>
            </w:pPr>
            <w:r>
              <w:t>Intimés</w:t>
            </w:r>
          </w:p>
        </w:tc>
      </w:tr>
      <w:tr w:rsidR="00824412" w:rsidRPr="006E7BAE" w14:paraId="21C4A8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C4A8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C4A8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C4A8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266F" w14:paraId="21C4A8DD" w14:textId="77777777" w:rsidTr="00C173B0">
        <w:tc>
          <w:tcPr>
            <w:tcW w:w="2269" w:type="pct"/>
          </w:tcPr>
          <w:p w14:paraId="21C4A8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C4A8D7" w14:textId="77777777" w:rsidR="00824412" w:rsidRPr="006E7BAE" w:rsidRDefault="00824412" w:rsidP="00417FB7">
            <w:pPr>
              <w:jc w:val="center"/>
            </w:pPr>
          </w:p>
          <w:p w14:paraId="21C4A8D8" w14:textId="77777777" w:rsidR="00824412" w:rsidRPr="006E7BAE" w:rsidRDefault="00EC120D" w:rsidP="00EC120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M46365</w:t>
            </w:r>
            <w:r w:rsidR="00824412" w:rsidRPr="006E7BAE">
              <w:t xml:space="preserve">, dated </w:t>
            </w:r>
            <w:r w:rsidR="00824412">
              <w:t>June 29, 2016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1C4A8D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C4A8D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C4A8D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C4A8DC" w14:textId="77777777" w:rsidR="00824412" w:rsidRPr="006E7BAE" w:rsidRDefault="00EC120D" w:rsidP="00EC120D">
            <w:pPr>
              <w:jc w:val="both"/>
              <w:rPr>
                <w:lang w:val="fr-CA"/>
              </w:rPr>
            </w:pPr>
            <w:r w:rsidRPr="00EC120D">
              <w:rPr>
                <w:lang w:val="fr-FR"/>
              </w:rPr>
              <w:t>La requête en prorogation du délai de signification et de dépôt de la demande d’autorisation d’appel est accueillie.</w:t>
            </w:r>
            <w:r w:rsidR="00136713">
              <w:rPr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56A0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056A0">
              <w:rPr>
                <w:lang w:val="fr-FR"/>
              </w:rPr>
              <w:t>M46365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56A0">
              <w:rPr>
                <w:lang w:val="fr-FR"/>
              </w:rPr>
              <w:t>29 juin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C4A8DE" w14:textId="77777777" w:rsidR="009F436C" w:rsidRPr="00D83B8C" w:rsidRDefault="009F436C" w:rsidP="00382FEC">
      <w:pPr>
        <w:rPr>
          <w:lang w:val="fr-CA"/>
        </w:rPr>
      </w:pPr>
    </w:p>
    <w:p w14:paraId="21C4A8DF" w14:textId="77777777" w:rsidR="009F436C" w:rsidRPr="00D83B8C" w:rsidRDefault="009F436C" w:rsidP="00417FB7">
      <w:pPr>
        <w:jc w:val="center"/>
        <w:rPr>
          <w:lang w:val="fr-CA"/>
        </w:rPr>
      </w:pPr>
    </w:p>
    <w:p w14:paraId="21C4A8E0" w14:textId="77777777" w:rsidR="009F436C" w:rsidRPr="00D83B8C" w:rsidRDefault="009F436C" w:rsidP="00417FB7">
      <w:pPr>
        <w:jc w:val="center"/>
        <w:rPr>
          <w:lang w:val="fr-CA"/>
        </w:rPr>
      </w:pPr>
    </w:p>
    <w:p w14:paraId="21C4A8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C4A8E3" w14:textId="4ECDA865" w:rsidR="008F53F3" w:rsidRPr="00A252FA" w:rsidRDefault="003A37CF" w:rsidP="007254B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76BCB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A8E6" w14:textId="77777777" w:rsidR="00B328CD" w:rsidRDefault="00B328CD">
      <w:r>
        <w:separator/>
      </w:r>
    </w:p>
  </w:endnote>
  <w:endnote w:type="continuationSeparator" w:id="0">
    <w:p w14:paraId="21C4A8E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A8E4" w14:textId="77777777" w:rsidR="00B328CD" w:rsidRDefault="00B328CD">
      <w:r>
        <w:separator/>
      </w:r>
    </w:p>
  </w:footnote>
  <w:footnote w:type="continuationSeparator" w:id="0">
    <w:p w14:paraId="21C4A8E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A8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2D7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C4A8E9" w14:textId="77777777" w:rsidR="008F53F3" w:rsidRDefault="008F53F3" w:rsidP="008F53F3">
    <w:pPr>
      <w:rPr>
        <w:szCs w:val="24"/>
      </w:rPr>
    </w:pPr>
  </w:p>
  <w:p w14:paraId="21C4A8EA" w14:textId="77777777" w:rsidR="008F53F3" w:rsidRDefault="008F53F3" w:rsidP="008F53F3">
    <w:pPr>
      <w:rPr>
        <w:szCs w:val="24"/>
      </w:rPr>
    </w:pPr>
  </w:p>
  <w:p w14:paraId="21C4A8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37240</w:t>
    </w:r>
    <w:r>
      <w:rPr>
        <w:szCs w:val="24"/>
      </w:rPr>
      <w:t>     </w:t>
    </w:r>
  </w:p>
  <w:p w14:paraId="21C4A8E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6A0"/>
    <w:rsid w:val="00005730"/>
    <w:rsid w:val="00011960"/>
    <w:rsid w:val="0001266F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6713"/>
    <w:rsid w:val="0016666F"/>
    <w:rsid w:val="00167C15"/>
    <w:rsid w:val="001A478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5AF7"/>
    <w:rsid w:val="00417FB7"/>
    <w:rsid w:val="0042783F"/>
    <w:rsid w:val="004943CF"/>
    <w:rsid w:val="004956DA"/>
    <w:rsid w:val="00496005"/>
    <w:rsid w:val="004D4658"/>
    <w:rsid w:val="0055345D"/>
    <w:rsid w:val="00563E2C"/>
    <w:rsid w:val="00587869"/>
    <w:rsid w:val="00612913"/>
    <w:rsid w:val="00614908"/>
    <w:rsid w:val="00650109"/>
    <w:rsid w:val="00650E02"/>
    <w:rsid w:val="006E7BAE"/>
    <w:rsid w:val="00701109"/>
    <w:rsid w:val="007254B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2D7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BCB"/>
    <w:rsid w:val="00CE249F"/>
    <w:rsid w:val="00CF17D0"/>
    <w:rsid w:val="00D42339"/>
    <w:rsid w:val="00D61AC2"/>
    <w:rsid w:val="00D83B8C"/>
    <w:rsid w:val="00DA4281"/>
    <w:rsid w:val="00DB1ADC"/>
    <w:rsid w:val="00DD7515"/>
    <w:rsid w:val="00E12A51"/>
    <w:rsid w:val="00E736B9"/>
    <w:rsid w:val="00E777AD"/>
    <w:rsid w:val="00EA4B61"/>
    <w:rsid w:val="00EC120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C4A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F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F7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5AF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AF7"/>
    <w:rPr>
      <w:rFonts w:ascii="Calibri" w:hAnsi="Calibri" w:cs="Times New Roman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AF7"/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6340A-3D06-441A-8B00-C42CAA43EE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6AB523C-C1E0-40D4-A279-F31683CD4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8DB5C-F23E-463D-88F7-C797CD1F1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2017-02-01T18:33:00Z</dcterms:created>
  <dcterms:modified xsi:type="dcterms:W3CDTF">2017-02-01T18:33:00Z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