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F81FB" w14:textId="77777777" w:rsidR="009F436C" w:rsidRDefault="009F436C" w:rsidP="00382FEC"/>
    <w:p w14:paraId="3EAF81FC" w14:textId="77777777" w:rsidR="002D2D44" w:rsidRPr="006E7BAE" w:rsidRDefault="002D2D44" w:rsidP="00382FEC"/>
    <w:p w14:paraId="3EAF81FD" w14:textId="77777777" w:rsidR="009F436C" w:rsidRPr="006E7BAE" w:rsidRDefault="009F436C" w:rsidP="00382FEC"/>
    <w:p w14:paraId="3EAF81FE" w14:textId="77777777" w:rsidR="0016666F" w:rsidRPr="006E7BAE" w:rsidRDefault="0016666F" w:rsidP="00382FEC"/>
    <w:p w14:paraId="3EAF81FF" w14:textId="77777777" w:rsidR="0016666F" w:rsidRDefault="0016666F" w:rsidP="00382FEC"/>
    <w:p w14:paraId="3EAF8200" w14:textId="77777777" w:rsidR="00D83B8C" w:rsidRDefault="00D83B8C" w:rsidP="00382FEC"/>
    <w:p w14:paraId="3EAF8201" w14:textId="77777777" w:rsidR="00D83B8C" w:rsidRDefault="00D83B8C" w:rsidP="00382FEC"/>
    <w:p w14:paraId="3EAF8202" w14:textId="77777777" w:rsidR="00D83B8C" w:rsidRDefault="00D83B8C" w:rsidP="00382FEC"/>
    <w:p w14:paraId="3EAF8203" w14:textId="77777777" w:rsidR="00D83B8C" w:rsidRPr="006E7BAE" w:rsidRDefault="00D83B8C" w:rsidP="00382FEC"/>
    <w:p w14:paraId="3EAF8204" w14:textId="77777777" w:rsidR="009F436C" w:rsidRPr="006E7BAE" w:rsidRDefault="009F436C" w:rsidP="00382FEC"/>
    <w:p w14:paraId="3EAF820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37440</w:t>
      </w:r>
      <w:r w:rsidR="0016666F" w:rsidRPr="006E7BAE">
        <w:t>     </w:t>
      </w:r>
    </w:p>
    <w:p w14:paraId="3EAF820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EAF820A" w14:textId="77777777" w:rsidTr="00C173B0">
        <w:tc>
          <w:tcPr>
            <w:tcW w:w="2269" w:type="pct"/>
          </w:tcPr>
          <w:p w14:paraId="3EAF8207" w14:textId="77777777" w:rsidR="00417FB7" w:rsidRPr="006E7BAE" w:rsidRDefault="00DA0485" w:rsidP="008262A3">
            <w:r>
              <w:t>April 13,</w:t>
            </w:r>
            <w:r w:rsidR="00B328CD">
              <w:t xml:space="preserve"> 2017</w:t>
            </w:r>
          </w:p>
        </w:tc>
        <w:tc>
          <w:tcPr>
            <w:tcW w:w="381" w:type="pct"/>
          </w:tcPr>
          <w:p w14:paraId="3EAF8208" w14:textId="77777777" w:rsidR="00417FB7" w:rsidRPr="006E7BAE" w:rsidRDefault="00417FB7" w:rsidP="00382FEC"/>
        </w:tc>
        <w:tc>
          <w:tcPr>
            <w:tcW w:w="2350" w:type="pct"/>
          </w:tcPr>
          <w:p w14:paraId="3EAF8209" w14:textId="77777777" w:rsidR="00417FB7" w:rsidRPr="00D83B8C" w:rsidRDefault="00B328CD" w:rsidP="00DA0485">
            <w:pPr>
              <w:rPr>
                <w:lang w:val="en-US"/>
              </w:rPr>
            </w:pPr>
            <w:r>
              <w:t xml:space="preserve">Le </w:t>
            </w:r>
            <w:r w:rsidR="00DA0485">
              <w:t>13 avril</w:t>
            </w:r>
            <w:r>
              <w:t xml:space="preserve"> 2017</w:t>
            </w:r>
          </w:p>
        </w:tc>
      </w:tr>
      <w:tr w:rsidR="00E12A51" w:rsidRPr="006E7BAE" w14:paraId="3EAF820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AF820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AF820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AF820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71321" w14:paraId="3EAF8212" w14:textId="77777777" w:rsidTr="00C173B0">
        <w:tc>
          <w:tcPr>
            <w:tcW w:w="2269" w:type="pct"/>
          </w:tcPr>
          <w:p w14:paraId="3EAF820F" w14:textId="58C38DB0" w:rsidR="00417FB7" w:rsidRPr="006E7BAE" w:rsidRDefault="00417FB7" w:rsidP="008262A3">
            <w:r w:rsidRPr="006E7BAE">
              <w:t xml:space="preserve">Coram:  </w:t>
            </w:r>
            <w:r w:rsidR="00892F88">
              <w:rPr>
                <w:rFonts w:eastAsiaTheme="minorEastAsia"/>
                <w:szCs w:val="24"/>
              </w:rPr>
              <w:t>McLachlin C.J. and Abella, Moldaver, Kara</w:t>
            </w:r>
            <w:bookmarkStart w:id="0" w:name="_GoBack"/>
            <w:bookmarkEnd w:id="0"/>
            <w:r w:rsidR="00892F88">
              <w:rPr>
                <w:rFonts w:eastAsiaTheme="minorEastAsia"/>
                <w:szCs w:val="24"/>
              </w:rPr>
              <w:t>katsanis, Wagner, Gascon, Côté, Brown and Rowe JJ.</w:t>
            </w:r>
          </w:p>
        </w:tc>
        <w:tc>
          <w:tcPr>
            <w:tcW w:w="381" w:type="pct"/>
          </w:tcPr>
          <w:p w14:paraId="3EAF8210" w14:textId="77777777" w:rsidR="00417FB7" w:rsidRPr="006E7BAE" w:rsidRDefault="00417FB7" w:rsidP="00382FEC"/>
        </w:tc>
        <w:tc>
          <w:tcPr>
            <w:tcW w:w="2350" w:type="pct"/>
          </w:tcPr>
          <w:p w14:paraId="3EAF8211" w14:textId="42858B95" w:rsidR="00417FB7" w:rsidRPr="006E7BAE" w:rsidRDefault="00417FB7" w:rsidP="00771321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892F88">
              <w:rPr>
                <w:rFonts w:eastAsiaTheme="minorEastAsia"/>
                <w:szCs w:val="24"/>
                <w:lang w:val="fr-FR"/>
              </w:rPr>
              <w:t xml:space="preserve">La juge en chef McLachlin et les juges Abella, </w:t>
            </w:r>
            <w:r w:rsidR="00892F88" w:rsidRPr="00D03AA4">
              <w:rPr>
                <w:rFonts w:eastAsiaTheme="minorEastAsia"/>
                <w:szCs w:val="24"/>
                <w:lang w:val="fr-CA"/>
              </w:rPr>
              <w:t>Moldaver, Karakatsanis, Wagner, Gascon, Côté, Brown et Rowe</w:t>
            </w:r>
          </w:p>
        </w:tc>
      </w:tr>
      <w:tr w:rsidR="00C2612E" w:rsidRPr="00771321" w14:paraId="3EAF821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AF8213" w14:textId="77777777" w:rsidR="00C2612E" w:rsidRPr="00DA048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AF8214" w14:textId="77777777" w:rsidR="00C2612E" w:rsidRPr="00DA048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AF821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EAF8224" w14:textId="77777777" w:rsidTr="00C173B0">
        <w:tc>
          <w:tcPr>
            <w:tcW w:w="2269" w:type="pct"/>
          </w:tcPr>
          <w:p w14:paraId="3EAF8217" w14:textId="77777777" w:rsidR="00B86305" w:rsidRDefault="00DA0485">
            <w:pPr>
              <w:pStyle w:val="SCCLsocPrefix"/>
            </w:pPr>
            <w:r>
              <w:t>BETWEEN:</w:t>
            </w:r>
            <w:r>
              <w:br/>
            </w:r>
          </w:p>
          <w:p w14:paraId="3EAF8218" w14:textId="77777777" w:rsidR="00B86305" w:rsidRDefault="00DA0485">
            <w:pPr>
              <w:pStyle w:val="SCCLsocParty"/>
            </w:pPr>
            <w:r>
              <w:t>Earl Binnersley</w:t>
            </w:r>
            <w:r>
              <w:br/>
            </w:r>
          </w:p>
          <w:p w14:paraId="3EAF8219" w14:textId="77777777" w:rsidR="00B86305" w:rsidRDefault="00DA0485">
            <w:pPr>
              <w:pStyle w:val="SCCLsocPartyRole"/>
            </w:pPr>
            <w:r>
              <w:t>Applicant</w:t>
            </w:r>
            <w:r>
              <w:br/>
            </w:r>
          </w:p>
          <w:p w14:paraId="3EAF821A" w14:textId="77777777" w:rsidR="00B86305" w:rsidRDefault="00DA0485">
            <w:pPr>
              <w:pStyle w:val="SCCLsocVersus"/>
            </w:pPr>
            <w:r>
              <w:t>- and -</w:t>
            </w:r>
            <w:r>
              <w:br/>
            </w:r>
          </w:p>
          <w:p w14:paraId="3EAF821B" w14:textId="77777777" w:rsidR="00B86305" w:rsidRDefault="00DA0485">
            <w:pPr>
              <w:pStyle w:val="SCCLsocParty"/>
            </w:pPr>
            <w:r>
              <w:t>BC SPCA and Farm Industry Review Board</w:t>
            </w:r>
            <w:r>
              <w:br/>
            </w:r>
          </w:p>
          <w:p w14:paraId="3EAF821C" w14:textId="77777777" w:rsidR="00B86305" w:rsidRDefault="00DA048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EAF821D" w14:textId="77777777" w:rsidR="00824412" w:rsidRPr="006E7BAE" w:rsidRDefault="00824412" w:rsidP="00375294"/>
        </w:tc>
        <w:tc>
          <w:tcPr>
            <w:tcW w:w="2350" w:type="pct"/>
          </w:tcPr>
          <w:p w14:paraId="3EAF821E" w14:textId="77777777" w:rsidR="00B86305" w:rsidRPr="00DA0485" w:rsidRDefault="00DA0485">
            <w:pPr>
              <w:pStyle w:val="SCCLsocPrefix"/>
              <w:rPr>
                <w:lang w:val="fr-FR"/>
              </w:rPr>
            </w:pPr>
            <w:r w:rsidRPr="00DA0485">
              <w:rPr>
                <w:lang w:val="fr-FR"/>
              </w:rPr>
              <w:t>ENTRE :</w:t>
            </w:r>
            <w:r w:rsidRPr="00DA0485">
              <w:rPr>
                <w:lang w:val="fr-FR"/>
              </w:rPr>
              <w:br/>
            </w:r>
          </w:p>
          <w:p w14:paraId="3EAF821F" w14:textId="77777777" w:rsidR="00B86305" w:rsidRPr="00DA0485" w:rsidRDefault="00DA0485">
            <w:pPr>
              <w:pStyle w:val="SCCLsocParty"/>
              <w:rPr>
                <w:lang w:val="fr-FR"/>
              </w:rPr>
            </w:pPr>
            <w:r w:rsidRPr="00DA0485">
              <w:rPr>
                <w:lang w:val="fr-FR"/>
              </w:rPr>
              <w:t>Earl Binnersley</w:t>
            </w:r>
            <w:r w:rsidRPr="00DA0485">
              <w:rPr>
                <w:lang w:val="fr-FR"/>
              </w:rPr>
              <w:br/>
            </w:r>
          </w:p>
          <w:p w14:paraId="3EAF8220" w14:textId="77777777" w:rsidR="00B86305" w:rsidRPr="00DA0485" w:rsidRDefault="00DA0485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DA0485">
              <w:rPr>
                <w:lang w:val="fr-FR"/>
              </w:rPr>
              <w:br/>
            </w:r>
          </w:p>
          <w:p w14:paraId="3EAF8221" w14:textId="77777777" w:rsidR="00B86305" w:rsidRPr="00DA0485" w:rsidRDefault="00DA0485">
            <w:pPr>
              <w:pStyle w:val="SCCLsocVersus"/>
              <w:rPr>
                <w:lang w:val="fr-FR"/>
              </w:rPr>
            </w:pPr>
            <w:r w:rsidRPr="00DA0485">
              <w:rPr>
                <w:lang w:val="fr-FR"/>
              </w:rPr>
              <w:t>- et -</w:t>
            </w:r>
            <w:r w:rsidRPr="00DA0485">
              <w:rPr>
                <w:lang w:val="fr-FR"/>
              </w:rPr>
              <w:br/>
            </w:r>
          </w:p>
          <w:p w14:paraId="7082786A" w14:textId="77777777" w:rsidR="00892F88" w:rsidRDefault="00DA0485">
            <w:pPr>
              <w:pStyle w:val="SCCLsocParty"/>
            </w:pPr>
            <w:r>
              <w:t xml:space="preserve">BC SPCA et Farm Industry Review </w:t>
            </w:r>
          </w:p>
          <w:p w14:paraId="3EAF8222" w14:textId="58526189" w:rsidR="00B86305" w:rsidRDefault="00DA0485">
            <w:pPr>
              <w:pStyle w:val="SCCLsocParty"/>
            </w:pPr>
            <w:r>
              <w:t>Board</w:t>
            </w:r>
            <w:r>
              <w:br/>
            </w:r>
          </w:p>
          <w:p w14:paraId="3EAF8223" w14:textId="77777777" w:rsidR="00B86305" w:rsidRDefault="00DA0485">
            <w:pPr>
              <w:pStyle w:val="SCCLsocPartyRole"/>
            </w:pPr>
            <w:r>
              <w:t>Intimés</w:t>
            </w:r>
          </w:p>
        </w:tc>
      </w:tr>
      <w:tr w:rsidR="00824412" w:rsidRPr="006E7BAE" w14:paraId="3EAF822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EAF822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EAF822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EAF822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71321" w14:paraId="3EAF8230" w14:textId="77777777" w:rsidTr="00C173B0">
        <w:tc>
          <w:tcPr>
            <w:tcW w:w="2269" w:type="pct"/>
          </w:tcPr>
          <w:p w14:paraId="3EAF822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EAF822A" w14:textId="77777777" w:rsidR="00824412" w:rsidRPr="006E7BAE" w:rsidRDefault="00824412" w:rsidP="00417FB7">
            <w:pPr>
              <w:jc w:val="center"/>
            </w:pPr>
          </w:p>
          <w:p w14:paraId="3EAF822B" w14:textId="11714C37" w:rsidR="00824412" w:rsidRPr="006E7BAE" w:rsidRDefault="00DA0485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CA42292, 2016 BCCA 259</w:t>
            </w:r>
            <w:r w:rsidR="00824412" w:rsidRPr="006E7BAE">
              <w:t xml:space="preserve">, dated </w:t>
            </w:r>
            <w:r w:rsidR="00824412">
              <w:t>June 9, 2016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14:paraId="3EAF822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EAF822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EAF822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EAF822F" w14:textId="77777777" w:rsidR="00824412" w:rsidRPr="006E7BAE" w:rsidRDefault="00DA0485" w:rsidP="00DA048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A0485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DA0485">
              <w:rPr>
                <w:lang w:val="fr-FR"/>
              </w:rPr>
              <w:t>CA42292, 2016 BCCA 259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DA0485">
              <w:rPr>
                <w:lang w:val="fr-FR"/>
              </w:rPr>
              <w:t>9 juin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EAF8231" w14:textId="77777777" w:rsidR="009F436C" w:rsidRPr="00D83B8C" w:rsidRDefault="009F436C" w:rsidP="00382FEC">
      <w:pPr>
        <w:rPr>
          <w:lang w:val="fr-CA"/>
        </w:rPr>
      </w:pPr>
    </w:p>
    <w:p w14:paraId="3EAF8232" w14:textId="77777777" w:rsidR="009F436C" w:rsidRPr="00D83B8C" w:rsidRDefault="009F436C" w:rsidP="00417FB7">
      <w:pPr>
        <w:jc w:val="center"/>
        <w:rPr>
          <w:lang w:val="fr-CA"/>
        </w:rPr>
      </w:pPr>
    </w:p>
    <w:p w14:paraId="3EAF8233" w14:textId="77777777" w:rsidR="009F436C" w:rsidRPr="00D83B8C" w:rsidRDefault="009F436C" w:rsidP="00417FB7">
      <w:pPr>
        <w:jc w:val="center"/>
        <w:rPr>
          <w:lang w:val="fr-CA"/>
        </w:rPr>
      </w:pPr>
    </w:p>
    <w:p w14:paraId="3EAF823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EAF8235" w14:textId="77777777" w:rsidR="009F436C" w:rsidRPr="00D83B8C" w:rsidRDefault="003A37CF" w:rsidP="00DA0485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771321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F8238" w14:textId="77777777" w:rsidR="00B328CD" w:rsidRDefault="00B328CD">
      <w:r>
        <w:separator/>
      </w:r>
    </w:p>
  </w:endnote>
  <w:endnote w:type="continuationSeparator" w:id="0">
    <w:p w14:paraId="3EAF823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F8236" w14:textId="77777777" w:rsidR="00B328CD" w:rsidRDefault="00B328CD">
      <w:r>
        <w:separator/>
      </w:r>
    </w:p>
  </w:footnote>
  <w:footnote w:type="continuationSeparator" w:id="0">
    <w:p w14:paraId="3EAF823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F823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7132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EAF823B" w14:textId="77777777" w:rsidR="008F53F3" w:rsidRDefault="008F53F3" w:rsidP="008F53F3">
    <w:pPr>
      <w:rPr>
        <w:szCs w:val="24"/>
      </w:rPr>
    </w:pPr>
  </w:p>
  <w:p w14:paraId="3EAF823C" w14:textId="77777777" w:rsidR="008F53F3" w:rsidRDefault="008F53F3" w:rsidP="008F53F3">
    <w:pPr>
      <w:rPr>
        <w:szCs w:val="24"/>
      </w:rPr>
    </w:pPr>
  </w:p>
  <w:p w14:paraId="3EAF823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37440</w:t>
    </w:r>
    <w:r>
      <w:rPr>
        <w:szCs w:val="24"/>
      </w:rPr>
      <w:t>     </w:t>
    </w:r>
  </w:p>
  <w:p w14:paraId="3EAF823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1321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2F88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3AA0"/>
    <w:rsid w:val="00B86305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0485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EAF8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11765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2017-04-13T04:00:00+00:00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8E809-8B24-4985-A511-47FAD3F3E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ADCDC-2E49-45DE-A9D9-8FC32C467E6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26A2BC90-BB2A-461E-83B6-FD0E135D5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2017-04-11T18:32:00Z</dcterms:created>
  <dcterms:modified xsi:type="dcterms:W3CDTF">2017-04-11T18:32:00Z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