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8E89" w14:textId="77777777" w:rsidR="009F436C" w:rsidRDefault="009F436C" w:rsidP="00382FEC"/>
    <w:p w14:paraId="4DED8E8A" w14:textId="77777777" w:rsidR="002D2D44" w:rsidRPr="006E7BAE" w:rsidRDefault="002D2D44" w:rsidP="00382FEC"/>
    <w:p w14:paraId="4DED8E8B" w14:textId="77777777" w:rsidR="009F436C" w:rsidRPr="006E7BAE" w:rsidRDefault="009F436C" w:rsidP="00382FEC"/>
    <w:p w14:paraId="4DED8E8C" w14:textId="77777777" w:rsidR="0016666F" w:rsidRPr="006E7BAE" w:rsidRDefault="0016666F" w:rsidP="00382FEC"/>
    <w:p w14:paraId="4DED8E8D" w14:textId="77777777" w:rsidR="0016666F" w:rsidRDefault="0016666F" w:rsidP="00382FEC"/>
    <w:p w14:paraId="4DED8E8E" w14:textId="77777777" w:rsidR="00D83B8C" w:rsidRDefault="00D83B8C" w:rsidP="00382FEC"/>
    <w:p w14:paraId="4DED8E8F" w14:textId="77777777" w:rsidR="008763A3" w:rsidRDefault="008763A3" w:rsidP="00382FEC"/>
    <w:p w14:paraId="4DED8E90" w14:textId="77777777" w:rsidR="00D83B8C" w:rsidRDefault="00D83B8C" w:rsidP="00382FEC"/>
    <w:p w14:paraId="4DED8E91" w14:textId="77777777" w:rsidR="00D83B8C" w:rsidRPr="006E7BAE" w:rsidRDefault="00D83B8C" w:rsidP="00382FEC"/>
    <w:p w14:paraId="4DED8E92" w14:textId="77777777" w:rsidR="009F436C" w:rsidRPr="006E7BAE" w:rsidRDefault="009F436C" w:rsidP="00382FEC"/>
    <w:p w14:paraId="4DED8E9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37373</w:t>
      </w:r>
      <w:r w:rsidR="0016666F" w:rsidRPr="006E7BAE">
        <w:t>     </w:t>
      </w:r>
    </w:p>
    <w:p w14:paraId="4DED8E9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DED8E98" w14:textId="77777777" w:rsidTr="00C173B0">
        <w:tc>
          <w:tcPr>
            <w:tcW w:w="2269" w:type="pct"/>
          </w:tcPr>
          <w:p w14:paraId="4DED8E95" w14:textId="77777777" w:rsidR="00417FB7" w:rsidRPr="006E7BAE" w:rsidRDefault="00B50FEE" w:rsidP="008262A3">
            <w:r>
              <w:t>June 15</w:t>
            </w:r>
            <w:r w:rsidR="00B328CD">
              <w:t>, 2017</w:t>
            </w:r>
          </w:p>
        </w:tc>
        <w:tc>
          <w:tcPr>
            <w:tcW w:w="381" w:type="pct"/>
          </w:tcPr>
          <w:p w14:paraId="4DED8E96" w14:textId="77777777" w:rsidR="00417FB7" w:rsidRPr="006E7BAE" w:rsidRDefault="00417FB7" w:rsidP="00382FEC"/>
        </w:tc>
        <w:tc>
          <w:tcPr>
            <w:tcW w:w="2350" w:type="pct"/>
          </w:tcPr>
          <w:p w14:paraId="4DED8E97" w14:textId="77777777" w:rsidR="00417FB7" w:rsidRPr="00D83B8C" w:rsidRDefault="00B50FEE" w:rsidP="00816B78">
            <w:pPr>
              <w:rPr>
                <w:lang w:val="en-US"/>
              </w:rPr>
            </w:pPr>
            <w:r>
              <w:t>Le 15</w:t>
            </w:r>
            <w:r w:rsidR="00B328CD">
              <w:t xml:space="preserve"> juin 2017</w:t>
            </w:r>
          </w:p>
        </w:tc>
      </w:tr>
      <w:tr w:rsidR="00E12A51" w:rsidRPr="006E7BAE" w14:paraId="4DED8E9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ED8E9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ED8E9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ED8E9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C7A80" w14:paraId="4DED8EA0" w14:textId="77777777" w:rsidTr="00C173B0">
        <w:tc>
          <w:tcPr>
            <w:tcW w:w="2269" w:type="pct"/>
          </w:tcPr>
          <w:p w14:paraId="4DED8E9D" w14:textId="4C75CFEA" w:rsidR="00417FB7" w:rsidRPr="006E7BAE" w:rsidRDefault="00417FB7" w:rsidP="008262A3">
            <w:r w:rsidRPr="006E7BAE">
              <w:t xml:space="preserve">Coram:  </w:t>
            </w:r>
            <w:r w:rsidR="00B229AF">
              <w:rPr>
                <w:rFonts w:eastAsiaTheme="minorEastAsia"/>
                <w:szCs w:val="24"/>
              </w:rPr>
              <w:t>McLachlin C.J. and Abella, Moldaver, Karakatsanis, Wagner, Gascon, Côté, Brown and Rowe JJ.</w:t>
            </w:r>
          </w:p>
        </w:tc>
        <w:tc>
          <w:tcPr>
            <w:tcW w:w="381" w:type="pct"/>
          </w:tcPr>
          <w:p w14:paraId="4DED8E9E" w14:textId="77777777" w:rsidR="00417FB7" w:rsidRPr="006E7BAE" w:rsidRDefault="00417FB7" w:rsidP="00382FEC"/>
        </w:tc>
        <w:tc>
          <w:tcPr>
            <w:tcW w:w="2350" w:type="pct"/>
          </w:tcPr>
          <w:p w14:paraId="4DED8E9F" w14:textId="5EB62124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B229AF" w:rsidRPr="00B229AF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BC7A80" w14:paraId="4DED8EA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ED8EA1" w14:textId="77777777" w:rsidR="00C2612E" w:rsidRPr="00B50FEE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ED8EA2" w14:textId="77777777" w:rsidR="00C2612E" w:rsidRPr="00B50FEE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ED8EA3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4DED8EB2" w14:textId="77777777" w:rsidTr="00C173B0">
        <w:tc>
          <w:tcPr>
            <w:tcW w:w="2269" w:type="pct"/>
          </w:tcPr>
          <w:p w14:paraId="4DED8EA5" w14:textId="77777777" w:rsidR="00D22A64" w:rsidRDefault="00B50FEE">
            <w:pPr>
              <w:pStyle w:val="SCCLsocPrefix"/>
            </w:pPr>
            <w:r>
              <w:t>BETWEEN:</w:t>
            </w:r>
            <w:bookmarkStart w:id="0" w:name="_GoBack"/>
            <w:bookmarkEnd w:id="0"/>
            <w:r>
              <w:br/>
            </w:r>
          </w:p>
          <w:p w14:paraId="4DED8EA6" w14:textId="77777777" w:rsidR="00D22A64" w:rsidRDefault="00B50FEE">
            <w:pPr>
              <w:pStyle w:val="SCCLsocParty"/>
            </w:pPr>
            <w:r>
              <w:t>Cowichan Valley Regional District</w:t>
            </w:r>
            <w:r>
              <w:br/>
            </w:r>
          </w:p>
          <w:p w14:paraId="4DED8EA7" w14:textId="77777777" w:rsidR="00D22A64" w:rsidRDefault="00B50FEE">
            <w:pPr>
              <w:pStyle w:val="SCCLsocPartyRole"/>
            </w:pPr>
            <w:r>
              <w:t>Applicant</w:t>
            </w:r>
            <w:r>
              <w:br/>
            </w:r>
          </w:p>
          <w:p w14:paraId="4DED8EA8" w14:textId="77777777" w:rsidR="00D22A64" w:rsidRDefault="00B50FEE">
            <w:pPr>
              <w:pStyle w:val="SCCLsocVersus"/>
            </w:pPr>
            <w:r>
              <w:t>- and -</w:t>
            </w:r>
            <w:r>
              <w:br/>
            </w:r>
          </w:p>
          <w:p w14:paraId="4DED8EA9" w14:textId="77777777" w:rsidR="00D22A64" w:rsidRDefault="00B50FEE">
            <w:pPr>
              <w:pStyle w:val="SCCLsocParty"/>
            </w:pPr>
            <w:r>
              <w:t>Cobble Hill Holdings Ltd., South Island Aggregates Ltd. and South Island Resource Management Ltd.</w:t>
            </w:r>
            <w:r>
              <w:br/>
            </w:r>
          </w:p>
          <w:p w14:paraId="4DED8EAA" w14:textId="77777777" w:rsidR="00D22A64" w:rsidRDefault="00B50FEE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DED8EAB" w14:textId="77777777" w:rsidR="00824412" w:rsidRPr="006E7BAE" w:rsidRDefault="00824412" w:rsidP="00375294"/>
        </w:tc>
        <w:tc>
          <w:tcPr>
            <w:tcW w:w="2350" w:type="pct"/>
          </w:tcPr>
          <w:p w14:paraId="4DED8EAC" w14:textId="77777777" w:rsidR="00D22A64" w:rsidRDefault="00B50FEE">
            <w:pPr>
              <w:pStyle w:val="SCCLsocPrefix"/>
            </w:pPr>
            <w:r>
              <w:t>ENTRE :</w:t>
            </w:r>
            <w:r>
              <w:br/>
            </w:r>
          </w:p>
          <w:p w14:paraId="4DED8EAD" w14:textId="77777777" w:rsidR="00D22A64" w:rsidRDefault="00B50FEE">
            <w:pPr>
              <w:pStyle w:val="SCCLsocParty"/>
            </w:pPr>
            <w:r>
              <w:t>Cowichan Valley Regional District</w:t>
            </w:r>
            <w:r>
              <w:br/>
            </w:r>
          </w:p>
          <w:p w14:paraId="4DED8EAE" w14:textId="77777777" w:rsidR="00D22A64" w:rsidRDefault="00B50FEE">
            <w:pPr>
              <w:pStyle w:val="SCCLsocPartyRole"/>
            </w:pPr>
            <w:r>
              <w:t>Demandeur</w:t>
            </w:r>
            <w:r>
              <w:br/>
            </w:r>
          </w:p>
          <w:p w14:paraId="4DED8EAF" w14:textId="77777777" w:rsidR="00D22A64" w:rsidRDefault="00B50FEE">
            <w:pPr>
              <w:pStyle w:val="SCCLsocVersus"/>
            </w:pPr>
            <w:r>
              <w:t>- et -</w:t>
            </w:r>
            <w:r>
              <w:br/>
            </w:r>
          </w:p>
          <w:p w14:paraId="4DED8EB0" w14:textId="77777777" w:rsidR="00D22A64" w:rsidRDefault="00B50FEE">
            <w:pPr>
              <w:pStyle w:val="SCCLsocParty"/>
            </w:pPr>
            <w:r>
              <w:t>Cobble Hill Holdings Ltd., South Island Aggregates Ltd. et South Island Resource Management Ltd.</w:t>
            </w:r>
            <w:r>
              <w:br/>
            </w:r>
          </w:p>
          <w:p w14:paraId="4DED8EB1" w14:textId="7A056524" w:rsidR="00D22A64" w:rsidRDefault="00B50FEE">
            <w:pPr>
              <w:pStyle w:val="SCCLsocPartyRole"/>
            </w:pPr>
            <w:r>
              <w:t>Intimé</w:t>
            </w:r>
            <w:r w:rsidR="00376203">
              <w:t>e</w:t>
            </w:r>
            <w:r>
              <w:t>s</w:t>
            </w:r>
          </w:p>
        </w:tc>
      </w:tr>
      <w:tr w:rsidR="00824412" w:rsidRPr="006E7BAE" w14:paraId="4DED8EB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ED8EB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ED8EB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ED8EB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C7A80" w14:paraId="4DED8EBE" w14:textId="77777777" w:rsidTr="00C173B0">
        <w:tc>
          <w:tcPr>
            <w:tcW w:w="2269" w:type="pct"/>
          </w:tcPr>
          <w:p w14:paraId="4DED8EB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DED8EB8" w14:textId="77777777" w:rsidR="00824412" w:rsidRPr="006E7BAE" w:rsidRDefault="00824412" w:rsidP="00417FB7">
            <w:pPr>
              <w:jc w:val="center"/>
            </w:pPr>
          </w:p>
          <w:p w14:paraId="4DED8EB9" w14:textId="0C2259D1" w:rsidR="00824412" w:rsidRPr="006E7BAE" w:rsidRDefault="00B229AF">
            <w:pPr>
              <w:jc w:val="both"/>
            </w:pPr>
            <w:r w:rsidRPr="00B229AF">
              <w:t>The motion for an extension of time to serve and file the reply is granted.</w:t>
            </w:r>
            <w:r w:rsidRPr="00B229AF" w:rsidDel="00B229AF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 Number</w:t>
            </w:r>
            <w:r w:rsidR="00B50FEE">
              <w:t>s</w:t>
            </w:r>
            <w:r w:rsidR="00824412" w:rsidRPr="006E7BAE">
              <w:t xml:space="preserve"> </w:t>
            </w:r>
            <w:r w:rsidR="00B50FEE">
              <w:t>CA43548 and</w:t>
            </w:r>
            <w:r w:rsidR="00824412">
              <w:t xml:space="preserve"> CA43549, 2016 BCCA 432</w:t>
            </w:r>
            <w:r w:rsidR="00824412" w:rsidRPr="006E7BAE">
              <w:t xml:space="preserve">, dated </w:t>
            </w:r>
            <w:r w:rsidR="00824412">
              <w:t>November 3, 2016</w:t>
            </w:r>
            <w:r w:rsidR="00B50FEE">
              <w:t>,</w:t>
            </w:r>
            <w:r w:rsidR="00824412" w:rsidRPr="006E7BAE">
              <w:t xml:space="preserve"> is </w:t>
            </w:r>
            <w:r w:rsidR="00B50FEE">
              <w:t>dismissed with costs.</w:t>
            </w:r>
          </w:p>
        </w:tc>
        <w:tc>
          <w:tcPr>
            <w:tcW w:w="381" w:type="pct"/>
          </w:tcPr>
          <w:p w14:paraId="4DED8EB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DED8EB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DED8EB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DED8EBD" w14:textId="2855D043" w:rsidR="00824412" w:rsidRPr="006E7BAE" w:rsidRDefault="00B229AF">
            <w:pPr>
              <w:jc w:val="both"/>
              <w:rPr>
                <w:lang w:val="fr-CA"/>
              </w:rPr>
            </w:pPr>
            <w:r w:rsidRPr="00B229AF">
              <w:rPr>
                <w:lang w:val="fr-CA"/>
              </w:rPr>
              <w:t>La requête en prorogation du délai de signification et de dépôt de la réplique est accueillie.</w:t>
            </w:r>
            <w:r w:rsidRPr="00B229AF" w:rsidDel="00B229AF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50FEE">
              <w:rPr>
                <w:lang w:val="fr-FR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>, numéro</w:t>
            </w:r>
            <w:r w:rsidR="00B50FEE"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="00B50FEE">
              <w:rPr>
                <w:lang w:val="fr-FR"/>
              </w:rPr>
              <w:t>CA43548 et</w:t>
            </w:r>
            <w:r w:rsidR="00824412" w:rsidRPr="00B50FEE">
              <w:rPr>
                <w:lang w:val="fr-FR"/>
              </w:rPr>
              <w:t xml:space="preserve"> CA43549, 2016 BCCA 432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50FEE">
              <w:rPr>
                <w:lang w:val="fr-FR"/>
              </w:rPr>
              <w:t>3 novembre 2016</w:t>
            </w:r>
            <w:r w:rsidR="00824412" w:rsidRPr="006E7BAE">
              <w:rPr>
                <w:lang w:val="fr-CA"/>
              </w:rPr>
              <w:t xml:space="preserve">, est </w:t>
            </w:r>
            <w:r w:rsidR="00B50FEE">
              <w:rPr>
                <w:lang w:val="fr-CA"/>
              </w:rPr>
              <w:t>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DED8EBF" w14:textId="77777777" w:rsidR="009F436C" w:rsidRPr="00B50FEE" w:rsidRDefault="009F436C" w:rsidP="00382FEC">
      <w:pPr>
        <w:rPr>
          <w:lang w:val="fr-FR"/>
        </w:rPr>
      </w:pPr>
    </w:p>
    <w:p w14:paraId="4DED8EC0" w14:textId="77777777" w:rsidR="009F436C" w:rsidRPr="00D83B8C" w:rsidRDefault="009F436C" w:rsidP="00417FB7">
      <w:pPr>
        <w:jc w:val="center"/>
        <w:rPr>
          <w:lang w:val="fr-CA"/>
        </w:rPr>
      </w:pPr>
    </w:p>
    <w:p w14:paraId="4DED8EC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DED8EC2" w14:textId="77777777" w:rsidR="009F436C" w:rsidRPr="00D83B8C" w:rsidRDefault="003A37CF" w:rsidP="00B50FEE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BC7A80">
      <w:headerReference w:type="default" r:id="rId9"/>
      <w:pgSz w:w="12240" w:h="15840"/>
      <w:pgMar w:top="1440" w:right="1440" w:bottom="90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D8EC5" w14:textId="77777777" w:rsidR="00B328CD" w:rsidRDefault="00B328CD">
      <w:r>
        <w:separator/>
      </w:r>
    </w:p>
  </w:endnote>
  <w:endnote w:type="continuationSeparator" w:id="0">
    <w:p w14:paraId="4DED8EC6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8EC3" w14:textId="77777777" w:rsidR="00B328CD" w:rsidRDefault="00B328CD">
      <w:r>
        <w:separator/>
      </w:r>
    </w:p>
  </w:footnote>
  <w:footnote w:type="continuationSeparator" w:id="0">
    <w:p w14:paraId="4DED8EC4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8EC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C7A8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DED8EC8" w14:textId="77777777" w:rsidR="008F53F3" w:rsidRDefault="008F53F3" w:rsidP="008F53F3">
    <w:pPr>
      <w:rPr>
        <w:szCs w:val="24"/>
      </w:rPr>
    </w:pPr>
  </w:p>
  <w:p w14:paraId="4DED8EC9" w14:textId="77777777" w:rsidR="008F53F3" w:rsidRDefault="008F53F3" w:rsidP="008F53F3">
    <w:pPr>
      <w:rPr>
        <w:szCs w:val="24"/>
      </w:rPr>
    </w:pPr>
  </w:p>
  <w:p w14:paraId="4DED8EC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37373</w:t>
    </w:r>
    <w:r>
      <w:rPr>
        <w:szCs w:val="24"/>
      </w:rPr>
      <w:t>     </w:t>
    </w:r>
  </w:p>
  <w:p w14:paraId="4DED8ECB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76203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26B81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229AF"/>
    <w:rsid w:val="00B328CD"/>
    <w:rsid w:val="00B408F8"/>
    <w:rsid w:val="00B5078E"/>
    <w:rsid w:val="00B50FEE"/>
    <w:rsid w:val="00B60EDC"/>
    <w:rsid w:val="00BC39BE"/>
    <w:rsid w:val="00BC7A80"/>
    <w:rsid w:val="00BD4E4C"/>
    <w:rsid w:val="00BF7644"/>
    <w:rsid w:val="00C1285B"/>
    <w:rsid w:val="00C173B0"/>
    <w:rsid w:val="00C17F71"/>
    <w:rsid w:val="00C2612E"/>
    <w:rsid w:val="00CE249F"/>
    <w:rsid w:val="00CF17D0"/>
    <w:rsid w:val="00D22A64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ED8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11698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8CF00-5A7A-4B75-B7C5-168D4A698DB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0ae4924-d04e-473c-aafa-3657aad971d6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9796B-B975-46E5-BDF5-58C78B280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390E5-78B5-46FE-A69E-047DD1D9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2017-06-13T15:26:00Z</dcterms:created>
  <dcterms:modified xsi:type="dcterms:W3CDTF">2017-06-13T15:26:00Z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