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C01E4" w14:textId="77777777" w:rsidR="009F436C" w:rsidRDefault="009F436C" w:rsidP="00382FEC"/>
    <w:p w14:paraId="267C01E5" w14:textId="77777777" w:rsidR="002D2D44" w:rsidRPr="006E7BAE" w:rsidRDefault="002D2D44" w:rsidP="00382FEC"/>
    <w:p w14:paraId="267C01E6" w14:textId="77777777" w:rsidR="009F436C" w:rsidRPr="006E7BAE" w:rsidRDefault="009F436C" w:rsidP="00382FEC"/>
    <w:p w14:paraId="267C01E7" w14:textId="77777777" w:rsidR="0016666F" w:rsidRPr="006E7BAE" w:rsidRDefault="0016666F" w:rsidP="00382FEC"/>
    <w:p w14:paraId="267C01E8" w14:textId="77777777" w:rsidR="0016666F" w:rsidRDefault="0016666F" w:rsidP="00382FEC"/>
    <w:p w14:paraId="267C01E9" w14:textId="77777777" w:rsidR="00D83B8C" w:rsidRDefault="00D83B8C" w:rsidP="00382FEC"/>
    <w:p w14:paraId="267C01EA" w14:textId="77777777" w:rsidR="008763A3" w:rsidRDefault="008763A3" w:rsidP="00382FEC"/>
    <w:p w14:paraId="267C01EB" w14:textId="77777777" w:rsidR="00D83B8C" w:rsidRDefault="00D83B8C" w:rsidP="00382FEC"/>
    <w:p w14:paraId="267C01EC" w14:textId="77777777" w:rsidR="00284860" w:rsidRDefault="00284860" w:rsidP="00382FEC"/>
    <w:p w14:paraId="267C01ED" w14:textId="77777777" w:rsidR="00284860" w:rsidRPr="006E7BAE" w:rsidRDefault="00284860" w:rsidP="00382FEC"/>
    <w:p w14:paraId="267C01E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37530</w:t>
      </w:r>
      <w:r w:rsidR="0016666F" w:rsidRPr="006E7BAE">
        <w:t>     </w:t>
      </w:r>
    </w:p>
    <w:p w14:paraId="267C01F0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7C01F4" w14:textId="77777777" w:rsidTr="00C173B0">
        <w:tc>
          <w:tcPr>
            <w:tcW w:w="2269" w:type="pct"/>
          </w:tcPr>
          <w:p w14:paraId="267C01F1" w14:textId="77777777" w:rsidR="00417FB7" w:rsidRPr="006E7BAE" w:rsidRDefault="00F30BC3" w:rsidP="008262A3">
            <w:r>
              <w:t>June 29</w:t>
            </w:r>
            <w:r w:rsidR="00B328CD">
              <w:t>, 2017</w:t>
            </w:r>
          </w:p>
        </w:tc>
        <w:tc>
          <w:tcPr>
            <w:tcW w:w="381" w:type="pct"/>
          </w:tcPr>
          <w:p w14:paraId="267C01F2" w14:textId="77777777" w:rsidR="00417FB7" w:rsidRPr="006E7BAE" w:rsidRDefault="00417FB7" w:rsidP="00382FEC"/>
        </w:tc>
        <w:tc>
          <w:tcPr>
            <w:tcW w:w="2350" w:type="pct"/>
          </w:tcPr>
          <w:p w14:paraId="267C01F3" w14:textId="77777777" w:rsidR="00417FB7" w:rsidRPr="00D83B8C" w:rsidRDefault="00F30BC3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juin 2017</w:t>
            </w:r>
          </w:p>
        </w:tc>
      </w:tr>
      <w:tr w:rsidR="00E12A51" w:rsidRPr="006E7BAE" w14:paraId="267C01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7C01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7C01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7C01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7AAF" w14:paraId="267C01FC" w14:textId="77777777" w:rsidTr="00C173B0">
        <w:tc>
          <w:tcPr>
            <w:tcW w:w="2269" w:type="pct"/>
          </w:tcPr>
          <w:p w14:paraId="267C01F9" w14:textId="77904F04" w:rsidR="00417FB7" w:rsidRPr="006E7BAE" w:rsidRDefault="00A80125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67C01FA" w14:textId="77777777" w:rsidR="00417FB7" w:rsidRPr="006E7BAE" w:rsidRDefault="00417FB7" w:rsidP="00382FEC"/>
        </w:tc>
        <w:tc>
          <w:tcPr>
            <w:tcW w:w="2350" w:type="pct"/>
          </w:tcPr>
          <w:p w14:paraId="267C01FB" w14:textId="0E203E68" w:rsidR="00417FB7" w:rsidRPr="006E7BAE" w:rsidRDefault="00A80125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5A7AAF" w14:paraId="267C02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7C01FD" w14:textId="77777777" w:rsidR="00C2612E" w:rsidRPr="00F30BC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7C01FE" w14:textId="77777777" w:rsidR="00C2612E" w:rsidRPr="00F30BC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7C01F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67C020E" w14:textId="77777777" w:rsidTr="00C173B0">
        <w:tc>
          <w:tcPr>
            <w:tcW w:w="2269" w:type="pct"/>
          </w:tcPr>
          <w:p w14:paraId="267C0201" w14:textId="77777777" w:rsidR="004550AB" w:rsidRDefault="00284860">
            <w:pPr>
              <w:pStyle w:val="SCCLsocPrefix"/>
            </w:pPr>
            <w:r>
              <w:t>BETWEEN:</w:t>
            </w:r>
            <w:r>
              <w:br/>
            </w:r>
          </w:p>
          <w:p w14:paraId="267C0202" w14:textId="77777777" w:rsidR="004550AB" w:rsidRDefault="00284860">
            <w:pPr>
              <w:pStyle w:val="SCCLsocParty"/>
            </w:pPr>
            <w:r>
              <w:t>Lyle David Pierce</w:t>
            </w:r>
            <w:r>
              <w:br/>
            </w:r>
          </w:p>
          <w:p w14:paraId="267C0203" w14:textId="77777777" w:rsidR="004550AB" w:rsidRDefault="00284860">
            <w:pPr>
              <w:pStyle w:val="SCCLsocPartyRole"/>
            </w:pPr>
            <w:r>
              <w:t>Applicant</w:t>
            </w:r>
            <w:r>
              <w:br/>
            </w:r>
          </w:p>
          <w:p w14:paraId="267C0204" w14:textId="77777777" w:rsidR="004550AB" w:rsidRDefault="00284860">
            <w:pPr>
              <w:pStyle w:val="SCCLsocVersus"/>
            </w:pPr>
            <w:r>
              <w:t>- and -</w:t>
            </w:r>
            <w:r>
              <w:br/>
            </w:r>
          </w:p>
          <w:p w14:paraId="267C0205" w14:textId="77777777" w:rsidR="004550AB" w:rsidRDefault="00284860">
            <w:pPr>
              <w:pStyle w:val="SCCLsocParty"/>
            </w:pPr>
            <w:r>
              <w:t>Her Majesty the Queen</w:t>
            </w:r>
            <w:r>
              <w:br/>
            </w:r>
          </w:p>
          <w:p w14:paraId="267C0206" w14:textId="77777777" w:rsidR="004550AB" w:rsidRDefault="002848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7C0207" w14:textId="77777777" w:rsidR="00824412" w:rsidRPr="006E7BAE" w:rsidRDefault="00824412" w:rsidP="00375294"/>
        </w:tc>
        <w:tc>
          <w:tcPr>
            <w:tcW w:w="2350" w:type="pct"/>
          </w:tcPr>
          <w:p w14:paraId="267C0208" w14:textId="77777777" w:rsidR="004550AB" w:rsidRPr="00F30BC3" w:rsidRDefault="00284860">
            <w:pPr>
              <w:pStyle w:val="SCCLsocPrefix"/>
              <w:rPr>
                <w:lang w:val="fr-FR"/>
              </w:rPr>
            </w:pPr>
            <w:r w:rsidRPr="00F30BC3">
              <w:rPr>
                <w:lang w:val="fr-FR"/>
              </w:rPr>
              <w:t>ENTRE :</w:t>
            </w:r>
            <w:r w:rsidRPr="00F30BC3">
              <w:rPr>
                <w:lang w:val="fr-FR"/>
              </w:rPr>
              <w:br/>
            </w:r>
          </w:p>
          <w:p w14:paraId="267C0209" w14:textId="77777777" w:rsidR="004550AB" w:rsidRPr="00F30BC3" w:rsidRDefault="00284860">
            <w:pPr>
              <w:pStyle w:val="SCCLsocParty"/>
              <w:rPr>
                <w:lang w:val="fr-FR"/>
              </w:rPr>
            </w:pPr>
            <w:r w:rsidRPr="00F30BC3">
              <w:rPr>
                <w:lang w:val="fr-FR"/>
              </w:rPr>
              <w:t>Lyle David Pierce</w:t>
            </w:r>
            <w:r w:rsidRPr="00F30BC3">
              <w:rPr>
                <w:lang w:val="fr-FR"/>
              </w:rPr>
              <w:br/>
            </w:r>
          </w:p>
          <w:p w14:paraId="267C020A" w14:textId="77777777" w:rsidR="004550AB" w:rsidRPr="00F30BC3" w:rsidRDefault="00F30BC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284860" w:rsidRPr="00F30BC3">
              <w:rPr>
                <w:lang w:val="fr-FR"/>
              </w:rPr>
              <w:br/>
            </w:r>
          </w:p>
          <w:p w14:paraId="267C020B" w14:textId="77777777" w:rsidR="004550AB" w:rsidRPr="00F30BC3" w:rsidRDefault="00284860">
            <w:pPr>
              <w:pStyle w:val="SCCLsocVersus"/>
              <w:rPr>
                <w:lang w:val="fr-FR"/>
              </w:rPr>
            </w:pPr>
            <w:bookmarkStart w:id="0" w:name="_GoBack"/>
            <w:bookmarkEnd w:id="0"/>
            <w:r w:rsidRPr="00F30BC3">
              <w:rPr>
                <w:lang w:val="fr-FR"/>
              </w:rPr>
              <w:t>- et -</w:t>
            </w:r>
            <w:r w:rsidRPr="00F30BC3">
              <w:rPr>
                <w:lang w:val="fr-FR"/>
              </w:rPr>
              <w:br/>
            </w:r>
          </w:p>
          <w:p w14:paraId="267C020C" w14:textId="77777777" w:rsidR="004550AB" w:rsidRPr="00F30BC3" w:rsidRDefault="00284860">
            <w:pPr>
              <w:pStyle w:val="SCCLsocParty"/>
              <w:rPr>
                <w:lang w:val="fr-FR"/>
              </w:rPr>
            </w:pPr>
            <w:r w:rsidRPr="00F30BC3">
              <w:rPr>
                <w:lang w:val="fr-FR"/>
              </w:rPr>
              <w:t>Sa Majesté la Reine</w:t>
            </w:r>
            <w:r w:rsidRPr="00F30BC3">
              <w:rPr>
                <w:lang w:val="fr-FR"/>
              </w:rPr>
              <w:br/>
            </w:r>
          </w:p>
          <w:p w14:paraId="267C020D" w14:textId="77777777" w:rsidR="004550AB" w:rsidRDefault="00F30BC3">
            <w:pPr>
              <w:pStyle w:val="SCCLsocPartyRole"/>
            </w:pPr>
            <w:r>
              <w:t>Intimée</w:t>
            </w:r>
          </w:p>
        </w:tc>
      </w:tr>
      <w:tr w:rsidR="00824412" w:rsidRPr="006E7BAE" w14:paraId="267C02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7C02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7C02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7C02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7AAF" w14:paraId="267C021A" w14:textId="77777777" w:rsidTr="00C173B0">
        <w:tc>
          <w:tcPr>
            <w:tcW w:w="2269" w:type="pct"/>
          </w:tcPr>
          <w:p w14:paraId="267C02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7C0214" w14:textId="77777777" w:rsidR="00824412" w:rsidRPr="006E7BAE" w:rsidRDefault="00824412" w:rsidP="00417FB7">
            <w:pPr>
              <w:jc w:val="center"/>
            </w:pPr>
          </w:p>
          <w:p w14:paraId="267C0215" w14:textId="3139605B" w:rsidR="00824412" w:rsidRPr="006E7BAE" w:rsidRDefault="00F30BC3" w:rsidP="00A80125">
            <w:pPr>
              <w:jc w:val="both"/>
            </w:pPr>
            <w:r>
              <w:t xml:space="preserve">The motion for an extension of time to serve and file the application for leave to appeal is granted.  The motion </w:t>
            </w:r>
            <w:r w:rsidR="00A80125">
              <w:t>to file</w:t>
            </w:r>
            <w:r>
              <w:t xml:space="preserve"> a lengthy memorandum </w:t>
            </w:r>
            <w:r w:rsidR="008B6D96">
              <w:t xml:space="preserve">of argument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>
              <w:t>, Number</w:t>
            </w:r>
            <w:r w:rsidR="00824412">
              <w:t xml:space="preserve"> 500-10-005512-130</w:t>
            </w:r>
            <w:r w:rsidR="00824412" w:rsidRPr="006E7BAE">
              <w:t xml:space="preserve">, </w:t>
            </w:r>
            <w:r>
              <w:t xml:space="preserve">2016 QCCA 1163, </w:t>
            </w:r>
            <w:r w:rsidR="00824412" w:rsidRPr="006E7BAE">
              <w:t xml:space="preserve">dated </w:t>
            </w:r>
            <w:r w:rsidR="00824412">
              <w:t>July 11,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267C021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7C021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7C021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7C0219" w14:textId="608145EE" w:rsidR="00824412" w:rsidRPr="006E7BAE" w:rsidRDefault="00F30BC3" w:rsidP="00284860">
            <w:pPr>
              <w:jc w:val="both"/>
              <w:rPr>
                <w:lang w:val="fr-CA"/>
              </w:rPr>
            </w:pPr>
            <w:r w:rsidRPr="00F30BC3">
              <w:rPr>
                <w:lang w:val="fr-CA"/>
              </w:rPr>
              <w:t>La requ</w:t>
            </w:r>
            <w:r w:rsidRPr="00F30BC3">
              <w:rPr>
                <w:rFonts w:cs="Times New Roman"/>
                <w:lang w:val="fr-CA"/>
              </w:rPr>
              <w:t>ê</w:t>
            </w:r>
            <w:r w:rsidRPr="00F30BC3">
              <w:rPr>
                <w:lang w:val="fr-CA"/>
              </w:rPr>
              <w:t>te en prorogation du d</w:t>
            </w:r>
            <w:r w:rsidRPr="00F30BC3">
              <w:rPr>
                <w:rFonts w:cs="Times New Roman"/>
                <w:lang w:val="fr-CA"/>
              </w:rPr>
              <w:t>é</w:t>
            </w:r>
            <w:r w:rsidRPr="00F30BC3">
              <w:rPr>
                <w:lang w:val="fr-CA"/>
              </w:rPr>
              <w:t>lai de signification et de d</w:t>
            </w:r>
            <w:r w:rsidRPr="00F30BC3">
              <w:rPr>
                <w:rFonts w:cs="Times New Roman"/>
                <w:lang w:val="fr-CA"/>
              </w:rPr>
              <w:t>é</w:t>
            </w:r>
            <w:r w:rsidRPr="00F30BC3">
              <w:rPr>
                <w:lang w:val="fr-CA"/>
              </w:rPr>
              <w:t>p</w:t>
            </w:r>
            <w:r w:rsidRPr="00F30BC3">
              <w:rPr>
                <w:rFonts w:cs="Times New Roman"/>
                <w:lang w:val="fr-CA"/>
              </w:rPr>
              <w:t>ô</w:t>
            </w:r>
            <w:r w:rsidRPr="00F30BC3">
              <w:rPr>
                <w:lang w:val="fr-CA"/>
              </w:rPr>
              <w:t xml:space="preserve">t de la demande d’autorisation d’appel est accueillie. </w:t>
            </w: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</w:t>
            </w:r>
            <w:r w:rsidR="00A80125">
              <w:rPr>
                <w:lang w:val="fr-CA"/>
              </w:rPr>
              <w:t xml:space="preserve">déposer </w:t>
            </w:r>
            <w:r w:rsidR="00284860">
              <w:rPr>
                <w:lang w:val="fr-CA"/>
              </w:rPr>
              <w:t xml:space="preserve">un mémoire volumineux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0BC3">
              <w:rPr>
                <w:lang w:val="fr-FR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30BC3">
              <w:rPr>
                <w:lang w:val="fr-FR"/>
              </w:rPr>
              <w:t>500-10-005512-130</w:t>
            </w:r>
            <w:r w:rsidR="00824412" w:rsidRPr="006E7BAE">
              <w:rPr>
                <w:lang w:val="fr-CA"/>
              </w:rPr>
              <w:t xml:space="preserve">, </w:t>
            </w:r>
            <w:r w:rsidR="00284860" w:rsidRPr="00F30BC3">
              <w:rPr>
                <w:lang w:val="fr-FR"/>
              </w:rPr>
              <w:t>2016 QCCA 1163,</w:t>
            </w:r>
            <w:r w:rsidR="00284860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0BC3">
              <w:rPr>
                <w:lang w:val="fr-FR"/>
              </w:rPr>
              <w:t>11 juillet 2016</w:t>
            </w:r>
            <w:r w:rsidR="00824412" w:rsidRPr="006E7BAE">
              <w:rPr>
                <w:lang w:val="fr-CA"/>
              </w:rPr>
              <w:t xml:space="preserve">, est </w:t>
            </w:r>
            <w:r w:rsidR="00284860">
              <w:rPr>
                <w:lang w:val="fr-CA"/>
              </w:rPr>
              <w:t>rejetée.</w:t>
            </w:r>
          </w:p>
        </w:tc>
      </w:tr>
    </w:tbl>
    <w:p w14:paraId="267C021C" w14:textId="77777777" w:rsidR="009F436C" w:rsidRDefault="009F436C" w:rsidP="00417FB7">
      <w:pPr>
        <w:jc w:val="center"/>
        <w:rPr>
          <w:lang w:val="fr-CA"/>
        </w:rPr>
      </w:pPr>
    </w:p>
    <w:p w14:paraId="7FBD89B8" w14:textId="77777777" w:rsidR="00202FD9" w:rsidRPr="00D83B8C" w:rsidRDefault="00202FD9" w:rsidP="00417FB7">
      <w:pPr>
        <w:jc w:val="center"/>
        <w:rPr>
          <w:lang w:val="fr-CA"/>
        </w:rPr>
      </w:pPr>
    </w:p>
    <w:p w14:paraId="267C021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67C021E" w14:textId="77777777" w:rsidR="009F436C" w:rsidRPr="00D83B8C" w:rsidRDefault="003A37CF" w:rsidP="0028486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80125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C0221" w14:textId="77777777" w:rsidR="00B328CD" w:rsidRDefault="00B328CD">
      <w:r>
        <w:separator/>
      </w:r>
    </w:p>
  </w:endnote>
  <w:endnote w:type="continuationSeparator" w:id="0">
    <w:p w14:paraId="267C022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C021F" w14:textId="77777777" w:rsidR="00B328CD" w:rsidRDefault="00B328CD">
      <w:r>
        <w:separator/>
      </w:r>
    </w:p>
  </w:footnote>
  <w:footnote w:type="continuationSeparator" w:id="0">
    <w:p w14:paraId="267C022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02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012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7C0224" w14:textId="77777777" w:rsidR="008F53F3" w:rsidRDefault="008F53F3" w:rsidP="008F53F3">
    <w:pPr>
      <w:rPr>
        <w:szCs w:val="24"/>
      </w:rPr>
    </w:pPr>
  </w:p>
  <w:p w14:paraId="267C0225" w14:textId="77777777" w:rsidR="008F53F3" w:rsidRDefault="008F53F3" w:rsidP="008F53F3">
    <w:pPr>
      <w:rPr>
        <w:szCs w:val="24"/>
      </w:rPr>
    </w:pPr>
  </w:p>
  <w:p w14:paraId="267C02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37530</w:t>
    </w:r>
    <w:r>
      <w:rPr>
        <w:szCs w:val="24"/>
      </w:rPr>
      <w:t>     </w:t>
    </w:r>
  </w:p>
  <w:p w14:paraId="267C022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2FD9"/>
    <w:rsid w:val="00203642"/>
    <w:rsid w:val="00212BA0"/>
    <w:rsid w:val="002523DE"/>
    <w:rsid w:val="002568D3"/>
    <w:rsid w:val="0027284C"/>
    <w:rsid w:val="0028486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50AB"/>
    <w:rsid w:val="004943CF"/>
    <w:rsid w:val="004956DA"/>
    <w:rsid w:val="004D4658"/>
    <w:rsid w:val="0055345D"/>
    <w:rsid w:val="00563E2C"/>
    <w:rsid w:val="00587869"/>
    <w:rsid w:val="005A7AAF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6D96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0125"/>
    <w:rsid w:val="00AB4A38"/>
    <w:rsid w:val="00AB5E22"/>
    <w:rsid w:val="00AE2077"/>
    <w:rsid w:val="00B158E3"/>
    <w:rsid w:val="00B2174B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0BC3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7C0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BCD2A-202C-4391-AF0F-BCF53B808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7FFD3-C3A3-46BF-90FA-337431F262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119AF45-EB0C-4244-BD17-DE671EB6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2017-06-26T14:22:00Z</dcterms:created>
  <dcterms:modified xsi:type="dcterms:W3CDTF">2017-06-26T14:22:00Z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