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21AB3" w14:textId="77777777" w:rsidR="009F436C" w:rsidRDefault="009F436C" w:rsidP="00382FEC"/>
    <w:p w14:paraId="2B221AB4" w14:textId="77777777" w:rsidR="002D2D44" w:rsidRPr="006E7BAE" w:rsidRDefault="002D2D44" w:rsidP="00382FEC"/>
    <w:p w14:paraId="2B221AB5" w14:textId="77777777" w:rsidR="009F436C" w:rsidRPr="006E7BAE" w:rsidRDefault="009F436C" w:rsidP="00382FEC"/>
    <w:p w14:paraId="2B221AB6" w14:textId="77777777" w:rsidR="0016666F" w:rsidRPr="006E7BAE" w:rsidRDefault="0016666F" w:rsidP="00382FEC"/>
    <w:p w14:paraId="2B221AB7" w14:textId="77777777" w:rsidR="0016666F" w:rsidRDefault="0016666F" w:rsidP="00382FEC"/>
    <w:p w14:paraId="1E54B005" w14:textId="77777777" w:rsidR="00DF2C5B" w:rsidRDefault="00DF2C5B" w:rsidP="00382FEC"/>
    <w:p w14:paraId="31F16A30" w14:textId="77777777" w:rsidR="00DF2C5B" w:rsidRDefault="00DF2C5B" w:rsidP="00382FEC"/>
    <w:p w14:paraId="2B221AB8" w14:textId="77777777" w:rsidR="00D83B8C" w:rsidRDefault="00D83B8C" w:rsidP="00382FEC"/>
    <w:p w14:paraId="2B221AB9" w14:textId="77777777" w:rsidR="008763A3" w:rsidRDefault="008763A3" w:rsidP="00382FEC"/>
    <w:p w14:paraId="2B221ABA" w14:textId="77777777" w:rsidR="00D83B8C" w:rsidRDefault="00D83B8C" w:rsidP="00382FEC"/>
    <w:p w14:paraId="2B221ABB" w14:textId="77777777" w:rsidR="00D83B8C" w:rsidRDefault="00D83B8C" w:rsidP="00382FEC"/>
    <w:p w14:paraId="2B221ABC" w14:textId="77777777" w:rsidR="00D83B8C" w:rsidRDefault="00D83B8C" w:rsidP="00382FEC"/>
    <w:p w14:paraId="2B221ABD" w14:textId="77777777" w:rsidR="00D83B8C" w:rsidRPr="006E7BAE" w:rsidRDefault="00D83B8C" w:rsidP="00382FEC"/>
    <w:p w14:paraId="2B221ABE" w14:textId="77777777" w:rsidR="009F436C" w:rsidRPr="006E7BAE" w:rsidRDefault="009F436C" w:rsidP="00382FEC"/>
    <w:p w14:paraId="2B221AB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37585</w:t>
      </w:r>
      <w:r w:rsidR="0016666F" w:rsidRPr="006E7BAE">
        <w:t>     </w:t>
      </w:r>
    </w:p>
    <w:p w14:paraId="2B221AC0" w14:textId="77777777" w:rsidR="009F436C" w:rsidRPr="006E7BAE" w:rsidRDefault="009F436C" w:rsidP="00382FEC"/>
    <w:p w14:paraId="2B221AC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B221AC5" w14:textId="77777777" w:rsidTr="00C173B0">
        <w:tc>
          <w:tcPr>
            <w:tcW w:w="2269" w:type="pct"/>
          </w:tcPr>
          <w:p w14:paraId="2B221AC2" w14:textId="77777777" w:rsidR="00417FB7" w:rsidRPr="006E7BAE" w:rsidRDefault="00B328CD" w:rsidP="009221A0">
            <w:r>
              <w:t xml:space="preserve">October </w:t>
            </w:r>
            <w:r w:rsidR="009221A0">
              <w:t>26</w:t>
            </w:r>
            <w:r>
              <w:t>, 2017</w:t>
            </w:r>
          </w:p>
        </w:tc>
        <w:tc>
          <w:tcPr>
            <w:tcW w:w="381" w:type="pct"/>
          </w:tcPr>
          <w:p w14:paraId="2B221AC3" w14:textId="77777777" w:rsidR="00417FB7" w:rsidRPr="006E7BAE" w:rsidRDefault="00417FB7" w:rsidP="00382FEC"/>
        </w:tc>
        <w:tc>
          <w:tcPr>
            <w:tcW w:w="2350" w:type="pct"/>
          </w:tcPr>
          <w:p w14:paraId="2B221AC4" w14:textId="77777777" w:rsidR="00417FB7" w:rsidRPr="00D83B8C" w:rsidRDefault="00B328CD" w:rsidP="009221A0">
            <w:pPr>
              <w:rPr>
                <w:lang w:val="en-US"/>
              </w:rPr>
            </w:pPr>
            <w:r>
              <w:t xml:space="preserve">Le </w:t>
            </w:r>
            <w:r w:rsidR="009221A0">
              <w:t>26</w:t>
            </w:r>
            <w:r>
              <w:t xml:space="preserve"> octobre 2017</w:t>
            </w:r>
          </w:p>
        </w:tc>
      </w:tr>
      <w:tr w:rsidR="00E12A51" w:rsidRPr="006E7BAE" w14:paraId="2B221AC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221AC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221AC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221AC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F2C5B" w14:paraId="2B221ACD" w14:textId="77777777" w:rsidTr="00C173B0">
        <w:tc>
          <w:tcPr>
            <w:tcW w:w="2269" w:type="pct"/>
          </w:tcPr>
          <w:p w14:paraId="2B221ACA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2B221ACB" w14:textId="77777777" w:rsidR="00417FB7" w:rsidRPr="006E7BAE" w:rsidRDefault="00417FB7" w:rsidP="00382FEC"/>
        </w:tc>
        <w:tc>
          <w:tcPr>
            <w:tcW w:w="2350" w:type="pct"/>
          </w:tcPr>
          <w:p w14:paraId="2B221ACC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71724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DF2C5B" w14:paraId="2B221AD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221ACE" w14:textId="77777777" w:rsidR="00C2612E" w:rsidRPr="00A7172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221ACF" w14:textId="77777777" w:rsidR="00C2612E" w:rsidRPr="00A7172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221AD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B221ADF" w14:textId="77777777" w:rsidTr="00C173B0">
        <w:tc>
          <w:tcPr>
            <w:tcW w:w="2269" w:type="pct"/>
          </w:tcPr>
          <w:p w14:paraId="2B221AD2" w14:textId="77777777" w:rsidR="00BE6AE6" w:rsidRDefault="00504EAE">
            <w:pPr>
              <w:pStyle w:val="SCCLsocPrefix"/>
            </w:pPr>
            <w:r>
              <w:t>BETWEEN:</w:t>
            </w:r>
            <w:r>
              <w:br/>
            </w:r>
          </w:p>
          <w:p w14:paraId="2B221AD3" w14:textId="77777777" w:rsidR="00BE6AE6" w:rsidRDefault="00504EAE">
            <w:pPr>
              <w:pStyle w:val="SCCLsocParty"/>
            </w:pPr>
            <w:r>
              <w:t>Tanner Currie</w:t>
            </w:r>
            <w:r>
              <w:br/>
            </w:r>
          </w:p>
          <w:p w14:paraId="2B221AD4" w14:textId="77777777" w:rsidR="00BE6AE6" w:rsidRDefault="00504EAE">
            <w:pPr>
              <w:pStyle w:val="SCCLsocPartyRole"/>
            </w:pPr>
            <w:r>
              <w:t>Applicant</w:t>
            </w:r>
            <w:r>
              <w:br/>
            </w:r>
          </w:p>
          <w:p w14:paraId="2B221AD5" w14:textId="77777777" w:rsidR="00BE6AE6" w:rsidRDefault="00504EAE">
            <w:pPr>
              <w:pStyle w:val="SCCLsocVersus"/>
            </w:pPr>
            <w:r>
              <w:t>- and -</w:t>
            </w:r>
            <w:r>
              <w:br/>
            </w:r>
          </w:p>
          <w:p w14:paraId="2B221AD6" w14:textId="74F60CC4" w:rsidR="00BE6AE6" w:rsidRDefault="00504EAE">
            <w:pPr>
              <w:pStyle w:val="SCCLsocParty"/>
            </w:pPr>
            <w:r>
              <w:t>Attorney General of Ontario, Her Majesty the Queen</w:t>
            </w:r>
            <w:r w:rsidR="009221A0">
              <w:t xml:space="preserve"> </w:t>
            </w:r>
            <w:r w:rsidR="00815519">
              <w:t xml:space="preserve">and </w:t>
            </w:r>
            <w:r>
              <w:t xml:space="preserve"> Christopher Labreche</w:t>
            </w:r>
            <w:r>
              <w:br/>
            </w:r>
          </w:p>
          <w:p w14:paraId="2B221AD7" w14:textId="77777777" w:rsidR="00BE6AE6" w:rsidRDefault="00504EA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B221AD8" w14:textId="77777777" w:rsidR="00824412" w:rsidRPr="006E7BAE" w:rsidRDefault="00824412" w:rsidP="00375294"/>
        </w:tc>
        <w:tc>
          <w:tcPr>
            <w:tcW w:w="2350" w:type="pct"/>
          </w:tcPr>
          <w:p w14:paraId="2B221AD9" w14:textId="77777777" w:rsidR="00BE6AE6" w:rsidRPr="00A71724" w:rsidRDefault="00504EAE">
            <w:pPr>
              <w:pStyle w:val="SCCLsocPrefix"/>
              <w:rPr>
                <w:lang w:val="fr-CA"/>
              </w:rPr>
            </w:pPr>
            <w:r w:rsidRPr="00A71724">
              <w:rPr>
                <w:lang w:val="fr-CA"/>
              </w:rPr>
              <w:t>ENTRE :</w:t>
            </w:r>
            <w:r w:rsidRPr="00A71724">
              <w:rPr>
                <w:lang w:val="fr-CA"/>
              </w:rPr>
              <w:br/>
            </w:r>
          </w:p>
          <w:p w14:paraId="2B221ADA" w14:textId="77777777" w:rsidR="00BE6AE6" w:rsidRPr="00A71724" w:rsidRDefault="00504EAE">
            <w:pPr>
              <w:pStyle w:val="SCCLsocParty"/>
              <w:rPr>
                <w:lang w:val="fr-CA"/>
              </w:rPr>
            </w:pPr>
            <w:r w:rsidRPr="00A71724">
              <w:rPr>
                <w:lang w:val="fr-CA"/>
              </w:rPr>
              <w:t>Tanner Currie</w:t>
            </w:r>
            <w:r w:rsidRPr="00A71724">
              <w:rPr>
                <w:lang w:val="fr-CA"/>
              </w:rPr>
              <w:br/>
            </w:r>
          </w:p>
          <w:p w14:paraId="2B221ADB" w14:textId="77777777" w:rsidR="00BE6AE6" w:rsidRPr="00A71724" w:rsidRDefault="00A7437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504EAE" w:rsidRPr="00A71724">
              <w:rPr>
                <w:lang w:val="fr-CA"/>
              </w:rPr>
              <w:br/>
            </w:r>
          </w:p>
          <w:p w14:paraId="2B221ADC" w14:textId="77777777" w:rsidR="00BE6AE6" w:rsidRPr="00A71724" w:rsidRDefault="00504EAE">
            <w:pPr>
              <w:pStyle w:val="SCCLsocVersus"/>
              <w:rPr>
                <w:lang w:val="fr-CA"/>
              </w:rPr>
            </w:pPr>
            <w:r w:rsidRPr="00A71724">
              <w:rPr>
                <w:lang w:val="fr-CA"/>
              </w:rPr>
              <w:t>- et -</w:t>
            </w:r>
            <w:r w:rsidRPr="00A71724">
              <w:rPr>
                <w:lang w:val="fr-CA"/>
              </w:rPr>
              <w:br/>
            </w:r>
          </w:p>
          <w:p w14:paraId="2B221ADD" w14:textId="77777777" w:rsidR="00BE6AE6" w:rsidRPr="00A71724" w:rsidRDefault="00504EAE">
            <w:pPr>
              <w:pStyle w:val="SCCLsocParty"/>
              <w:rPr>
                <w:lang w:val="fr-CA"/>
              </w:rPr>
            </w:pPr>
            <w:r w:rsidRPr="00A71724">
              <w:rPr>
                <w:lang w:val="fr-CA"/>
              </w:rPr>
              <w:t>Procureur général de l</w:t>
            </w:r>
            <w:r w:rsidR="009221A0">
              <w:rPr>
                <w:lang w:val="fr-CA"/>
              </w:rPr>
              <w:t>’</w:t>
            </w:r>
            <w:r w:rsidRPr="00A71724">
              <w:rPr>
                <w:lang w:val="fr-CA"/>
              </w:rPr>
              <w:t>Ontario, Sa Majesté la Reine</w:t>
            </w:r>
            <w:r w:rsidR="009221A0">
              <w:rPr>
                <w:lang w:val="fr-CA"/>
              </w:rPr>
              <w:t xml:space="preserve"> et</w:t>
            </w:r>
            <w:r w:rsidRPr="00A71724">
              <w:rPr>
                <w:lang w:val="fr-CA"/>
              </w:rPr>
              <w:t xml:space="preserve"> Christopher Labreche</w:t>
            </w:r>
            <w:r w:rsidRPr="00A71724">
              <w:rPr>
                <w:lang w:val="fr-CA"/>
              </w:rPr>
              <w:br/>
            </w:r>
          </w:p>
          <w:p w14:paraId="2B221ADE" w14:textId="77777777" w:rsidR="00BE6AE6" w:rsidRDefault="00504EAE" w:rsidP="009221A0">
            <w:pPr>
              <w:pStyle w:val="SCCLsocPartyRole"/>
            </w:pPr>
            <w:r>
              <w:t>Intimés</w:t>
            </w:r>
          </w:p>
        </w:tc>
      </w:tr>
      <w:tr w:rsidR="00824412" w:rsidRPr="006E7BAE" w14:paraId="2B221AE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221AE0" w14:textId="77777777" w:rsidR="00824412" w:rsidRDefault="00824412" w:rsidP="00375294"/>
          <w:p w14:paraId="2B221AE1" w14:textId="77777777" w:rsidR="008040E4" w:rsidRPr="006E7BAE" w:rsidRDefault="008040E4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221AE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221AE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F2C5B" w14:paraId="2B221AEC" w14:textId="77777777" w:rsidTr="00C173B0">
        <w:tc>
          <w:tcPr>
            <w:tcW w:w="2269" w:type="pct"/>
          </w:tcPr>
          <w:p w14:paraId="2B221AE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B221AE6" w14:textId="77777777" w:rsidR="00824412" w:rsidRPr="006E7BAE" w:rsidRDefault="00824412" w:rsidP="00417FB7">
            <w:pPr>
              <w:jc w:val="center"/>
            </w:pPr>
          </w:p>
          <w:p w14:paraId="2B221AE7" w14:textId="46276EDB" w:rsidR="00824412" w:rsidRPr="006E7BAE" w:rsidRDefault="00824412" w:rsidP="009221A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C62188, 2017 ONCA 266</w:t>
            </w:r>
            <w:r w:rsidRPr="006E7BAE">
              <w:t xml:space="preserve">, dated </w:t>
            </w:r>
            <w:r>
              <w:t>March 31, 2017</w:t>
            </w:r>
            <w:r w:rsidR="009221A0">
              <w:t>,</w:t>
            </w:r>
            <w:r w:rsidRPr="006E7BAE">
              <w:t xml:space="preserve"> is</w:t>
            </w:r>
            <w:r w:rsidR="009221A0">
              <w:t xml:space="preserve"> dismissed with costs to the respondents, Attorney General of O</w:t>
            </w:r>
            <w:bookmarkStart w:id="1" w:name="_GoBack"/>
            <w:bookmarkEnd w:id="1"/>
            <w:r w:rsidR="009221A0">
              <w:t xml:space="preserve">ntario and Christopher </w:t>
            </w:r>
            <w:r w:rsidR="009221A0">
              <w:lastRenderedPageBreak/>
              <w:t xml:space="preserve">Labreche in accordance with the Tariff of fees and disbursements set out in Schedule B of the </w:t>
            </w:r>
            <w:r w:rsidR="009221A0">
              <w:rPr>
                <w:i/>
              </w:rPr>
              <w:t>Rules of the Supreme Court of Canada.</w:t>
            </w:r>
          </w:p>
        </w:tc>
        <w:tc>
          <w:tcPr>
            <w:tcW w:w="381" w:type="pct"/>
          </w:tcPr>
          <w:p w14:paraId="2B221AE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B221AE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B221AE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B221AEB" w14:textId="71D49734" w:rsidR="00824412" w:rsidRPr="006E7BAE" w:rsidRDefault="00824412" w:rsidP="008040E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7172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71724">
              <w:rPr>
                <w:lang w:val="fr-CA"/>
              </w:rPr>
              <w:t>C62188, 2017 ONCA 266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71724">
              <w:rPr>
                <w:lang w:val="fr-CA"/>
              </w:rPr>
              <w:t>31 mars 2017</w:t>
            </w:r>
            <w:r w:rsidRPr="006E7BAE">
              <w:rPr>
                <w:lang w:val="fr-CA"/>
              </w:rPr>
              <w:t xml:space="preserve">, est </w:t>
            </w:r>
            <w:r w:rsidR="009221A0">
              <w:rPr>
                <w:lang w:val="fr-CA"/>
              </w:rPr>
              <w:t>rejet</w:t>
            </w:r>
            <w:r w:rsidR="009221A0">
              <w:rPr>
                <w:rFonts w:cs="Times New Roman"/>
                <w:lang w:val="fr-CA"/>
              </w:rPr>
              <w:t>é</w:t>
            </w:r>
            <w:r w:rsidR="009221A0">
              <w:rPr>
                <w:lang w:val="fr-CA"/>
              </w:rPr>
              <w:t>e avec d</w:t>
            </w:r>
            <w:r w:rsidR="009221A0">
              <w:rPr>
                <w:rFonts w:cs="Times New Roman"/>
                <w:lang w:val="fr-CA"/>
              </w:rPr>
              <w:t>é</w:t>
            </w:r>
            <w:r w:rsidR="009221A0">
              <w:rPr>
                <w:lang w:val="fr-CA"/>
              </w:rPr>
              <w:t>pens en faveur des intim</w:t>
            </w:r>
            <w:r w:rsidR="009221A0">
              <w:rPr>
                <w:rFonts w:cs="Times New Roman"/>
                <w:lang w:val="fr-CA"/>
              </w:rPr>
              <w:t>é</w:t>
            </w:r>
            <w:r w:rsidR="009221A0">
              <w:rPr>
                <w:lang w:val="fr-CA"/>
              </w:rPr>
              <w:t>s, Procureur g</w:t>
            </w:r>
            <w:r w:rsidR="009221A0">
              <w:rPr>
                <w:rFonts w:cs="Times New Roman"/>
                <w:lang w:val="fr-CA"/>
              </w:rPr>
              <w:t>é</w:t>
            </w:r>
            <w:r w:rsidR="009221A0">
              <w:rPr>
                <w:lang w:val="fr-CA"/>
              </w:rPr>
              <w:t>n</w:t>
            </w:r>
            <w:r w:rsidR="009221A0">
              <w:rPr>
                <w:rFonts w:cs="Times New Roman"/>
                <w:lang w:val="fr-CA"/>
              </w:rPr>
              <w:t>é</w:t>
            </w:r>
            <w:r w:rsidR="009221A0">
              <w:rPr>
                <w:lang w:val="fr-CA"/>
              </w:rPr>
              <w:t>ral de l’Ontario et Christopher Labreche</w:t>
            </w:r>
            <w:r w:rsidR="008040E4">
              <w:rPr>
                <w:lang w:val="fr-CA"/>
              </w:rPr>
              <w:t xml:space="preserve"> </w:t>
            </w:r>
            <w:r w:rsidR="008040E4">
              <w:rPr>
                <w:lang w:val="fr-CA"/>
              </w:rPr>
              <w:lastRenderedPageBreak/>
              <w:t xml:space="preserve">conformément au tarif des honoraires et débours établi </w:t>
            </w:r>
            <w:r w:rsidR="008040E4">
              <w:rPr>
                <w:rFonts w:cs="Times New Roman"/>
                <w:lang w:val="fr-CA"/>
              </w:rPr>
              <w:t>à</w:t>
            </w:r>
            <w:r w:rsidR="008040E4">
              <w:rPr>
                <w:lang w:val="fr-CA"/>
              </w:rPr>
              <w:t xml:space="preserve"> l’Annexe B des </w:t>
            </w:r>
            <w:r w:rsidR="008040E4">
              <w:rPr>
                <w:i/>
                <w:lang w:val="fr-CA"/>
              </w:rPr>
              <w:t>Règles de la Cour suprême du Canada.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B221AED" w14:textId="77777777" w:rsidR="009F436C" w:rsidRPr="00D83B8C" w:rsidRDefault="009F436C" w:rsidP="00382FEC">
      <w:pPr>
        <w:rPr>
          <w:lang w:val="fr-CA"/>
        </w:rPr>
      </w:pPr>
    </w:p>
    <w:p w14:paraId="2B221AEE" w14:textId="77777777" w:rsidR="009F436C" w:rsidRPr="00D83B8C" w:rsidRDefault="009F436C" w:rsidP="00417FB7">
      <w:pPr>
        <w:jc w:val="center"/>
        <w:rPr>
          <w:lang w:val="fr-CA"/>
        </w:rPr>
      </w:pPr>
    </w:p>
    <w:p w14:paraId="2B221AEF" w14:textId="77777777" w:rsidR="009F436C" w:rsidRPr="00D83B8C" w:rsidRDefault="009F436C" w:rsidP="00417FB7">
      <w:pPr>
        <w:jc w:val="center"/>
        <w:rPr>
          <w:lang w:val="fr-CA"/>
        </w:rPr>
      </w:pPr>
    </w:p>
    <w:p w14:paraId="2B221AF0" w14:textId="77777777" w:rsidR="009F436C" w:rsidRPr="00D83B8C" w:rsidRDefault="009F436C" w:rsidP="00417FB7">
      <w:pPr>
        <w:jc w:val="center"/>
        <w:rPr>
          <w:lang w:val="fr-CA"/>
        </w:rPr>
      </w:pPr>
    </w:p>
    <w:p w14:paraId="2B221AF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B221AF2" w14:textId="77777777" w:rsidR="003A37CF" w:rsidRPr="00D83B8C" w:rsidRDefault="003A37CF" w:rsidP="009221A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21AF5" w14:textId="77777777" w:rsidR="00B328CD" w:rsidRDefault="00B328CD">
      <w:r>
        <w:separator/>
      </w:r>
    </w:p>
  </w:endnote>
  <w:endnote w:type="continuationSeparator" w:id="0">
    <w:p w14:paraId="2B221AF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21AF3" w14:textId="77777777" w:rsidR="00B328CD" w:rsidRDefault="00B328CD">
      <w:r>
        <w:separator/>
      </w:r>
    </w:p>
  </w:footnote>
  <w:footnote w:type="continuationSeparator" w:id="0">
    <w:p w14:paraId="2B221AF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21AF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63F8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B221AF8" w14:textId="77777777" w:rsidR="008F53F3" w:rsidRDefault="008F53F3" w:rsidP="008F53F3">
    <w:pPr>
      <w:rPr>
        <w:szCs w:val="24"/>
      </w:rPr>
    </w:pPr>
  </w:p>
  <w:p w14:paraId="2B221AF9" w14:textId="77777777" w:rsidR="008F53F3" w:rsidRDefault="008F53F3" w:rsidP="008F53F3">
    <w:pPr>
      <w:rPr>
        <w:szCs w:val="24"/>
      </w:rPr>
    </w:pPr>
  </w:p>
  <w:p w14:paraId="2B221AF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37585</w:t>
    </w:r>
    <w:r>
      <w:rPr>
        <w:szCs w:val="24"/>
      </w:rPr>
      <w:t>     </w:t>
    </w:r>
  </w:p>
  <w:p w14:paraId="2B221AF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1F63"/>
    <w:rsid w:val="000B4AA7"/>
    <w:rsid w:val="000B76FF"/>
    <w:rsid w:val="000D7521"/>
    <w:rsid w:val="000E4008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3F85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4EAE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0E4"/>
    <w:rsid w:val="00804BE2"/>
    <w:rsid w:val="00815519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221A0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52E78"/>
    <w:rsid w:val="00A71724"/>
    <w:rsid w:val="00A7437D"/>
    <w:rsid w:val="00AB4A38"/>
    <w:rsid w:val="00AB5E22"/>
    <w:rsid w:val="00AE2077"/>
    <w:rsid w:val="00B158E3"/>
    <w:rsid w:val="00B328CD"/>
    <w:rsid w:val="00B37E05"/>
    <w:rsid w:val="00B408F8"/>
    <w:rsid w:val="00B5078E"/>
    <w:rsid w:val="00B60EDC"/>
    <w:rsid w:val="00BC39BE"/>
    <w:rsid w:val="00BD4E4C"/>
    <w:rsid w:val="00BE6AE6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F2C5B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207A8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B221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11977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2017-10-26T04:00:00+00:00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MoJ, KaJ, WaJ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334F9-AB86-4D11-98C1-376EE18802F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DC0F97C-DCC8-435B-993D-4973BCA93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1E7C0-39F5-43C8-AF21-15B80EF32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2017-10-23T18:05:00Z</dcterms:created>
  <dcterms:modified xsi:type="dcterms:W3CDTF">2017-10-23T18:05:00Z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