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2E4B" w14:textId="77777777" w:rsidR="009F436C" w:rsidRDefault="009F436C" w:rsidP="00382FEC"/>
    <w:p w14:paraId="54EF2E4C" w14:textId="77777777" w:rsidR="002D2D44" w:rsidRPr="006E7BAE" w:rsidRDefault="002D2D44" w:rsidP="00382FEC"/>
    <w:p w14:paraId="54EF2E4D" w14:textId="77777777" w:rsidR="009F436C" w:rsidRDefault="009F436C" w:rsidP="00382FEC"/>
    <w:p w14:paraId="460383F2" w14:textId="77777777" w:rsidR="00063388" w:rsidRDefault="00063388" w:rsidP="00382FEC"/>
    <w:p w14:paraId="0FE9A758" w14:textId="77777777" w:rsidR="00063388" w:rsidRDefault="00063388" w:rsidP="00382FEC"/>
    <w:p w14:paraId="11C598F0" w14:textId="77777777" w:rsidR="00063388" w:rsidRDefault="00063388" w:rsidP="00382FEC"/>
    <w:p w14:paraId="6488EAFA" w14:textId="77777777" w:rsidR="00063388" w:rsidRPr="006E7BAE" w:rsidRDefault="00063388" w:rsidP="00382FEC"/>
    <w:p w14:paraId="54EF2E4E" w14:textId="77777777" w:rsidR="0016666F" w:rsidRPr="006E7BAE" w:rsidRDefault="0016666F" w:rsidP="00382FEC"/>
    <w:p w14:paraId="54EF2E4F" w14:textId="77777777" w:rsidR="0016666F" w:rsidRDefault="0016666F" w:rsidP="00382FEC"/>
    <w:p w14:paraId="54EF2E50" w14:textId="77777777" w:rsidR="00D83B8C" w:rsidRDefault="00D83B8C" w:rsidP="00382FEC"/>
    <w:p w14:paraId="54EF2E51" w14:textId="77777777" w:rsidR="008763A3" w:rsidRDefault="008763A3" w:rsidP="00382FEC"/>
    <w:p w14:paraId="54EF2E52" w14:textId="77777777" w:rsidR="00D83B8C" w:rsidRDefault="00D83B8C" w:rsidP="00382FEC"/>
    <w:p w14:paraId="54EF2E53" w14:textId="77777777" w:rsidR="00D83B8C" w:rsidRDefault="00D83B8C" w:rsidP="00382FEC"/>
    <w:p w14:paraId="54EF2E54" w14:textId="77777777" w:rsidR="00D83B8C" w:rsidRDefault="00D83B8C" w:rsidP="00382FEC"/>
    <w:p w14:paraId="54EF2E55" w14:textId="77777777" w:rsidR="00D83B8C" w:rsidRPr="006E7BAE" w:rsidRDefault="00D83B8C" w:rsidP="00382FEC"/>
    <w:p w14:paraId="54EF2E56" w14:textId="77777777" w:rsidR="009F436C" w:rsidRPr="006E7BAE" w:rsidRDefault="009F436C" w:rsidP="00382FEC"/>
    <w:p w14:paraId="54EF2E5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37644</w:t>
      </w:r>
      <w:r w:rsidR="0016666F" w:rsidRPr="006E7BAE">
        <w:t>     </w:t>
      </w:r>
    </w:p>
    <w:p w14:paraId="54EF2E58" w14:textId="77777777" w:rsidR="009F436C" w:rsidRPr="006E7BAE" w:rsidRDefault="009F436C" w:rsidP="00382FEC"/>
    <w:p w14:paraId="54EF2E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EF2E5D" w14:textId="77777777" w:rsidTr="00C173B0">
        <w:tc>
          <w:tcPr>
            <w:tcW w:w="2269" w:type="pct"/>
          </w:tcPr>
          <w:p w14:paraId="54EF2E5A" w14:textId="77777777" w:rsidR="00417FB7" w:rsidRPr="006E7BAE" w:rsidRDefault="00B328CD" w:rsidP="008262A3">
            <w:r>
              <w:t>November 2</w:t>
            </w:r>
            <w:r w:rsidR="004707DD">
              <w:t>3</w:t>
            </w:r>
            <w:r>
              <w:t>, 2017</w:t>
            </w:r>
          </w:p>
        </w:tc>
        <w:tc>
          <w:tcPr>
            <w:tcW w:w="381" w:type="pct"/>
          </w:tcPr>
          <w:p w14:paraId="54EF2E5B" w14:textId="77777777" w:rsidR="00417FB7" w:rsidRPr="006E7BAE" w:rsidRDefault="00417FB7" w:rsidP="00382FEC"/>
        </w:tc>
        <w:tc>
          <w:tcPr>
            <w:tcW w:w="2350" w:type="pct"/>
          </w:tcPr>
          <w:p w14:paraId="54EF2E5C" w14:textId="77777777" w:rsidR="00417FB7" w:rsidRPr="00D83B8C" w:rsidRDefault="00B328CD" w:rsidP="00816B78">
            <w:pPr>
              <w:rPr>
                <w:lang w:val="en-US"/>
              </w:rPr>
            </w:pPr>
            <w:r>
              <w:t>Le 2</w:t>
            </w:r>
            <w:r w:rsidR="004707DD">
              <w:t>3</w:t>
            </w:r>
            <w:r>
              <w:t xml:space="preserve"> novembre 2017</w:t>
            </w:r>
          </w:p>
        </w:tc>
      </w:tr>
      <w:tr w:rsidR="00E12A51" w:rsidRPr="006E7BAE" w14:paraId="54EF2E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EF2E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EF2E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EF2E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7644" w14:paraId="54EF2E65" w14:textId="77777777" w:rsidTr="00C173B0">
        <w:tc>
          <w:tcPr>
            <w:tcW w:w="2269" w:type="pct"/>
          </w:tcPr>
          <w:p w14:paraId="54EF2E6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4EF2E63" w14:textId="77777777" w:rsidR="00417FB7" w:rsidRPr="006E7BAE" w:rsidRDefault="00417FB7" w:rsidP="00382FEC"/>
        </w:tc>
        <w:tc>
          <w:tcPr>
            <w:tcW w:w="2350" w:type="pct"/>
          </w:tcPr>
          <w:p w14:paraId="54EF2E6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07DD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667644" w14:paraId="54EF2E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EF2E66" w14:textId="77777777" w:rsidR="00C2612E" w:rsidRPr="004707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EF2E67" w14:textId="77777777" w:rsidR="00C2612E" w:rsidRPr="004707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EF2E6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4EF2E77" w14:textId="77777777" w:rsidTr="00C173B0">
        <w:tc>
          <w:tcPr>
            <w:tcW w:w="2269" w:type="pct"/>
          </w:tcPr>
          <w:p w14:paraId="54EF2E6A" w14:textId="77777777" w:rsidR="00215343" w:rsidRDefault="00E27DBF">
            <w:pPr>
              <w:pStyle w:val="SCCLsocPrefix"/>
            </w:pPr>
            <w:r>
              <w:t>BETWEEN:</w:t>
            </w:r>
            <w:r>
              <w:br/>
            </w:r>
          </w:p>
          <w:p w14:paraId="54EF2E6B" w14:textId="77777777" w:rsidR="00215343" w:rsidRDefault="00E27DBF">
            <w:pPr>
              <w:pStyle w:val="SCCLsocParty"/>
            </w:pPr>
            <w:r>
              <w:t>Alex Martinez</w:t>
            </w:r>
            <w:r>
              <w:br/>
            </w:r>
          </w:p>
          <w:p w14:paraId="54EF2E6C" w14:textId="77777777" w:rsidR="00215343" w:rsidRDefault="00E27DBF">
            <w:pPr>
              <w:pStyle w:val="SCCLsocPartyRole"/>
            </w:pPr>
            <w:r>
              <w:t>Applicant</w:t>
            </w:r>
            <w:r>
              <w:br/>
            </w:r>
          </w:p>
          <w:p w14:paraId="54EF2E6D" w14:textId="77777777" w:rsidR="00215343" w:rsidRDefault="00E27DBF">
            <w:pPr>
              <w:pStyle w:val="SCCLsocVersus"/>
            </w:pPr>
            <w:r>
              <w:t>- and -</w:t>
            </w:r>
            <w:r>
              <w:br/>
            </w:r>
          </w:p>
          <w:p w14:paraId="54EF2E6E" w14:textId="347E8391" w:rsidR="00215343" w:rsidRDefault="00E27DBF">
            <w:pPr>
              <w:pStyle w:val="SCCLsocParty"/>
            </w:pPr>
            <w:r>
              <w:t>Keith McCaskill and Devon Clunis of the Winnipeg Police Service, Minister of Justice of Manitoba, Bell Canada, Manitoba Telecom Sys</w:t>
            </w:r>
            <w:r w:rsidR="006D51D5">
              <w:t xml:space="preserve">tem, </w:t>
            </w:r>
            <w:r w:rsidR="006D51D5" w:rsidRPr="006D51D5">
              <w:rPr>
                <w:lang w:val="en-US"/>
              </w:rPr>
              <w:t>Vonage Canada</w:t>
            </w:r>
            <w:r w:rsidR="006D51D5">
              <w:t>, Telus Canada</w:t>
            </w:r>
            <w:r>
              <w:t>, President</w:t>
            </w:r>
            <w:r w:rsidR="00235FF0">
              <w:t>’</w:t>
            </w:r>
            <w:r>
              <w:t xml:space="preserve">s Choice Financial, </w:t>
            </w:r>
            <w:r w:rsidR="00224144">
              <w:t>a</w:t>
            </w:r>
            <w:r>
              <w:t xml:space="preserve"> Division of CIBC (Canadian Imperi</w:t>
            </w:r>
            <w:r w:rsidR="00235FF0">
              <w:t>al Bank of Commerce), President’</w:t>
            </w:r>
            <w:r>
              <w:t>s Choice Bank, MBNA Maste</w:t>
            </w:r>
            <w:r w:rsidR="006D51D5">
              <w:t>rcard, TD Canada Trust, two unnamed respondents and civilian m</w:t>
            </w:r>
            <w:r>
              <w:t xml:space="preserve">embers of the Winnipeg Police Service, Winnipeg Child and Family Services, Manitoba College of </w:t>
            </w:r>
            <w:r>
              <w:lastRenderedPageBreak/>
              <w:t>Social Workers, Manitob</w:t>
            </w:r>
            <w:r w:rsidR="004707DD">
              <w:t>a Pu</w:t>
            </w:r>
            <w:bookmarkStart w:id="0" w:name="_GoBack"/>
            <w:bookmarkEnd w:id="0"/>
            <w:r w:rsidR="004707DD">
              <w:t xml:space="preserve">blic Insurance, HSBC Canada and </w:t>
            </w:r>
            <w:r>
              <w:t xml:space="preserve"> Civil Service Superannuation Board</w:t>
            </w:r>
            <w:r>
              <w:br/>
            </w:r>
          </w:p>
          <w:p w14:paraId="54EF2E6F" w14:textId="77777777" w:rsidR="00215343" w:rsidRDefault="00E27DB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4EF2E70" w14:textId="77777777" w:rsidR="00824412" w:rsidRPr="006E7BAE" w:rsidRDefault="00824412" w:rsidP="00375294"/>
        </w:tc>
        <w:tc>
          <w:tcPr>
            <w:tcW w:w="2350" w:type="pct"/>
          </w:tcPr>
          <w:p w14:paraId="54EF2E71" w14:textId="77777777" w:rsidR="00215343" w:rsidRPr="004707DD" w:rsidRDefault="00E27DBF">
            <w:pPr>
              <w:pStyle w:val="SCCLsocPrefix"/>
              <w:rPr>
                <w:lang w:val="fr-CA"/>
              </w:rPr>
            </w:pPr>
            <w:r w:rsidRPr="004707DD">
              <w:rPr>
                <w:lang w:val="fr-CA"/>
              </w:rPr>
              <w:t>ENTRE :</w:t>
            </w:r>
            <w:r w:rsidRPr="004707DD">
              <w:rPr>
                <w:lang w:val="fr-CA"/>
              </w:rPr>
              <w:br/>
            </w:r>
          </w:p>
          <w:p w14:paraId="54EF2E72" w14:textId="77777777" w:rsidR="00215343" w:rsidRPr="004707DD" w:rsidRDefault="00E27DBF">
            <w:pPr>
              <w:pStyle w:val="SCCLsocParty"/>
              <w:rPr>
                <w:lang w:val="fr-CA"/>
              </w:rPr>
            </w:pPr>
            <w:r w:rsidRPr="004707DD">
              <w:rPr>
                <w:lang w:val="fr-CA"/>
              </w:rPr>
              <w:t>Alex Martinez</w:t>
            </w:r>
            <w:r w:rsidRPr="004707DD">
              <w:rPr>
                <w:lang w:val="fr-CA"/>
              </w:rPr>
              <w:br/>
            </w:r>
          </w:p>
          <w:p w14:paraId="54EF2E73" w14:textId="77777777" w:rsidR="00215343" w:rsidRPr="004707DD" w:rsidRDefault="00E27DBF">
            <w:pPr>
              <w:pStyle w:val="SCCLsocPartyRole"/>
              <w:rPr>
                <w:lang w:val="fr-CA"/>
              </w:rPr>
            </w:pPr>
            <w:r w:rsidRPr="004707DD">
              <w:rPr>
                <w:lang w:val="fr-CA"/>
              </w:rPr>
              <w:t>Demandeur</w:t>
            </w:r>
            <w:r w:rsidRPr="004707DD">
              <w:rPr>
                <w:lang w:val="fr-CA"/>
              </w:rPr>
              <w:br/>
            </w:r>
          </w:p>
          <w:p w14:paraId="54EF2E74" w14:textId="77777777" w:rsidR="00215343" w:rsidRPr="00235FF0" w:rsidRDefault="00E27DBF">
            <w:pPr>
              <w:pStyle w:val="SCCLsocVersus"/>
              <w:rPr>
                <w:lang w:val="fr-CA"/>
              </w:rPr>
            </w:pPr>
            <w:r w:rsidRPr="00235FF0">
              <w:rPr>
                <w:lang w:val="fr-CA"/>
              </w:rPr>
              <w:t>- et -</w:t>
            </w:r>
            <w:r w:rsidRPr="00235FF0">
              <w:rPr>
                <w:lang w:val="fr-CA"/>
              </w:rPr>
              <w:br/>
            </w:r>
          </w:p>
          <w:p w14:paraId="54EF2E75" w14:textId="3D7E0AF2" w:rsidR="00215343" w:rsidRPr="00EB0361" w:rsidRDefault="004707DD">
            <w:pPr>
              <w:pStyle w:val="SCCLsocParty"/>
              <w:rPr>
                <w:lang w:val="fr-CA"/>
              </w:rPr>
            </w:pPr>
            <w:r w:rsidRPr="00EB0361">
              <w:rPr>
                <w:lang w:val="fr-CA"/>
              </w:rPr>
              <w:t>Keith McCaskill et</w:t>
            </w:r>
            <w:r w:rsidR="00E27DBF" w:rsidRPr="00EB0361">
              <w:rPr>
                <w:lang w:val="fr-CA"/>
              </w:rPr>
              <w:t xml:space="preserve"> Devon Clunis </w:t>
            </w:r>
            <w:r w:rsidRPr="00EB0361">
              <w:rPr>
                <w:lang w:val="fr-CA"/>
              </w:rPr>
              <w:t xml:space="preserve">du Service de police de </w:t>
            </w:r>
            <w:r w:rsidR="00E27DBF" w:rsidRPr="00EB0361">
              <w:rPr>
                <w:lang w:val="fr-CA"/>
              </w:rPr>
              <w:t xml:space="preserve">Winnipeg, </w:t>
            </w:r>
            <w:r w:rsidR="00235FF0">
              <w:rPr>
                <w:lang w:val="fr-CA"/>
              </w:rPr>
              <w:t>m</w:t>
            </w:r>
            <w:r w:rsidR="00E27DBF" w:rsidRPr="00EB0361">
              <w:rPr>
                <w:lang w:val="fr-CA"/>
              </w:rPr>
              <w:t>inistre de la Justice</w:t>
            </w:r>
            <w:r w:rsidRPr="00EB0361">
              <w:rPr>
                <w:lang w:val="fr-CA"/>
              </w:rPr>
              <w:t xml:space="preserve"> du Manitoba</w:t>
            </w:r>
            <w:r w:rsidR="00E27DBF" w:rsidRPr="00EB0361">
              <w:rPr>
                <w:lang w:val="fr-CA"/>
              </w:rPr>
              <w:t>, Bell Canada, Manitob</w:t>
            </w:r>
            <w:r w:rsidR="006D51D5">
              <w:rPr>
                <w:lang w:val="fr-CA"/>
              </w:rPr>
              <w:t xml:space="preserve">a Telecom System, </w:t>
            </w:r>
            <w:r w:rsidR="006D51D5" w:rsidRPr="00EB0361">
              <w:rPr>
                <w:lang w:val="fr-CA"/>
              </w:rPr>
              <w:t>Vonage Canada</w:t>
            </w:r>
            <w:r w:rsidR="006D51D5">
              <w:rPr>
                <w:lang w:val="fr-CA"/>
              </w:rPr>
              <w:t>, Telus Canada</w:t>
            </w:r>
            <w:r w:rsidR="00E27DBF" w:rsidRPr="00EB0361">
              <w:rPr>
                <w:lang w:val="fr-CA"/>
              </w:rPr>
              <w:t>,</w:t>
            </w:r>
            <w:r w:rsidR="006D5E35">
              <w:rPr>
                <w:lang w:val="fr-CA"/>
              </w:rPr>
              <w:t xml:space="preserve"> </w:t>
            </w:r>
            <w:r w:rsidR="006D5E35" w:rsidRPr="006D5E35">
              <w:rPr>
                <w:lang w:val="fr-CA"/>
              </w:rPr>
              <w:t>President’s Choice Financial</w:t>
            </w:r>
            <w:r w:rsidR="00E27DBF" w:rsidRPr="00EB0361">
              <w:rPr>
                <w:lang w:val="fr-CA"/>
              </w:rPr>
              <w:t xml:space="preserve">, </w:t>
            </w:r>
            <w:r w:rsidR="00B01442" w:rsidRPr="00EB0361">
              <w:rPr>
                <w:lang w:val="fr-CA"/>
              </w:rPr>
              <w:t>une d</w:t>
            </w:r>
            <w:r w:rsidR="00E27DBF" w:rsidRPr="00EB0361">
              <w:rPr>
                <w:lang w:val="fr-CA"/>
              </w:rPr>
              <w:t xml:space="preserve">ivision </w:t>
            </w:r>
            <w:r w:rsidR="00B01442" w:rsidRPr="00EB0361">
              <w:rPr>
                <w:lang w:val="fr-CA"/>
              </w:rPr>
              <w:t xml:space="preserve">de </w:t>
            </w:r>
            <w:r w:rsidR="00E27DBF" w:rsidRPr="00EB0361">
              <w:rPr>
                <w:lang w:val="fr-CA"/>
              </w:rPr>
              <w:t>CIBC (</w:t>
            </w:r>
            <w:r w:rsidR="00B01442" w:rsidRPr="00EB0361">
              <w:rPr>
                <w:lang w:val="fr-CA"/>
              </w:rPr>
              <w:t xml:space="preserve">Banque Canadienne Impériale de </w:t>
            </w:r>
            <w:r w:rsidR="00E27DBF" w:rsidRPr="00EB0361">
              <w:rPr>
                <w:lang w:val="fr-CA"/>
              </w:rPr>
              <w:t xml:space="preserve">Commerce), </w:t>
            </w:r>
            <w:r w:rsidR="006D5E35" w:rsidRPr="006D5E35">
              <w:rPr>
                <w:lang w:val="fr-CA"/>
              </w:rPr>
              <w:t>President’s Choice Bank</w:t>
            </w:r>
            <w:r w:rsidR="00E27DBF" w:rsidRPr="00EB0361">
              <w:rPr>
                <w:lang w:val="fr-CA"/>
              </w:rPr>
              <w:t xml:space="preserve">, MBNA Mastercard, TD Canada Trust, </w:t>
            </w:r>
            <w:r w:rsidR="006D5E35">
              <w:rPr>
                <w:lang w:val="fr-CA"/>
              </w:rPr>
              <w:t>d</w:t>
            </w:r>
            <w:r w:rsidR="00EB0361" w:rsidRPr="00EB0361">
              <w:rPr>
                <w:lang w:val="fr-CA"/>
              </w:rPr>
              <w:t xml:space="preserve">eux intimés non </w:t>
            </w:r>
            <w:r w:rsidR="006D5E35">
              <w:rPr>
                <w:lang w:val="fr-CA"/>
              </w:rPr>
              <w:t>nommés</w:t>
            </w:r>
            <w:r w:rsidR="00EB0361">
              <w:rPr>
                <w:lang w:val="fr-CA"/>
              </w:rPr>
              <w:t xml:space="preserve"> et </w:t>
            </w:r>
            <w:r w:rsidR="006D5E35">
              <w:rPr>
                <w:lang w:val="fr-CA"/>
              </w:rPr>
              <w:t>les</w:t>
            </w:r>
            <w:r w:rsidR="00EB0361">
              <w:rPr>
                <w:lang w:val="fr-CA"/>
              </w:rPr>
              <w:t xml:space="preserve"> civils du Service de police de Winnipeg</w:t>
            </w:r>
            <w:r w:rsidR="00E27DBF" w:rsidRPr="00EB0361">
              <w:rPr>
                <w:lang w:val="fr-CA"/>
              </w:rPr>
              <w:t xml:space="preserve">, </w:t>
            </w:r>
            <w:r w:rsidR="00235FF0" w:rsidRPr="00235FF0">
              <w:rPr>
                <w:lang w:val="fr-CA"/>
              </w:rPr>
              <w:t>Winnipeg Child and Family Services</w:t>
            </w:r>
            <w:r w:rsidR="00235FF0" w:rsidRPr="00235FF0" w:rsidDel="00235FF0">
              <w:rPr>
                <w:lang w:val="fr-CA"/>
              </w:rPr>
              <w:t xml:space="preserve"> </w:t>
            </w:r>
            <w:r w:rsidR="00E27DBF" w:rsidRPr="00EB0361">
              <w:rPr>
                <w:lang w:val="fr-CA"/>
              </w:rPr>
              <w:t xml:space="preserve">, Manitoba College of </w:t>
            </w:r>
            <w:r w:rsidR="00E27DBF" w:rsidRPr="00EB0361">
              <w:rPr>
                <w:lang w:val="fr-CA"/>
              </w:rPr>
              <w:lastRenderedPageBreak/>
              <w:t xml:space="preserve">Social Workers, </w:t>
            </w:r>
            <w:r w:rsidR="00D840C7">
              <w:rPr>
                <w:lang w:val="fr-CA"/>
              </w:rPr>
              <w:t xml:space="preserve">Société d’assurance publique du </w:t>
            </w:r>
            <w:r w:rsidR="00E27DBF" w:rsidRPr="00EB0361">
              <w:rPr>
                <w:lang w:val="fr-CA"/>
              </w:rPr>
              <w:t>Manitoba</w:t>
            </w:r>
            <w:r w:rsidR="006F7D73">
              <w:rPr>
                <w:lang w:val="fr-CA"/>
              </w:rPr>
              <w:t>, HSBC Canada et</w:t>
            </w:r>
            <w:r w:rsidR="00E27DBF" w:rsidRPr="00EB0361">
              <w:rPr>
                <w:lang w:val="fr-CA"/>
              </w:rPr>
              <w:t xml:space="preserve"> </w:t>
            </w:r>
            <w:r w:rsidR="006D5E35" w:rsidRPr="006D5E35">
              <w:rPr>
                <w:lang w:val="fr-CA"/>
              </w:rPr>
              <w:t>Régie de retraite de la fonction publique</w:t>
            </w:r>
            <w:r w:rsidR="006D5E35" w:rsidRPr="006D5E35" w:rsidDel="006D5E35">
              <w:rPr>
                <w:lang w:val="fr-CA"/>
              </w:rPr>
              <w:t xml:space="preserve"> </w:t>
            </w:r>
            <w:r w:rsidR="00E27DBF" w:rsidRPr="00EB0361">
              <w:rPr>
                <w:lang w:val="fr-CA"/>
              </w:rPr>
              <w:br/>
            </w:r>
          </w:p>
          <w:p w14:paraId="54EF2E76" w14:textId="77777777" w:rsidR="00215343" w:rsidRDefault="006F7D73">
            <w:pPr>
              <w:pStyle w:val="SCCLsocPartyRole"/>
            </w:pPr>
            <w:r>
              <w:t>Intimé</w:t>
            </w:r>
            <w:r w:rsidR="00E27DBF">
              <w:t>s</w:t>
            </w:r>
          </w:p>
        </w:tc>
      </w:tr>
      <w:tr w:rsidR="00824412" w:rsidRPr="006E7BAE" w14:paraId="54EF2E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EF2E7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EF2E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EF2E7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7644" w14:paraId="54EF2E83" w14:textId="77777777" w:rsidTr="00C173B0">
        <w:tc>
          <w:tcPr>
            <w:tcW w:w="2269" w:type="pct"/>
          </w:tcPr>
          <w:p w14:paraId="54EF2E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EF2E7D" w14:textId="77777777" w:rsidR="00824412" w:rsidRPr="006E7BAE" w:rsidRDefault="00824412" w:rsidP="00417FB7">
            <w:pPr>
              <w:jc w:val="center"/>
            </w:pPr>
          </w:p>
          <w:p w14:paraId="54EF2E7E" w14:textId="176EC58E" w:rsidR="00824412" w:rsidRPr="006E7BAE" w:rsidRDefault="00824412" w:rsidP="007F23B5">
            <w:pPr>
              <w:jc w:val="both"/>
            </w:pPr>
            <w:r w:rsidRPr="006E7BAE">
              <w:t xml:space="preserve">The </w:t>
            </w:r>
            <w:r w:rsidR="006F7D73">
              <w:t>motion for an ext</w:t>
            </w:r>
            <w:r w:rsidR="00667644">
              <w:t>ension of time to serve</w:t>
            </w:r>
            <w:r w:rsidR="006F7D73">
              <w:t xml:space="preserve">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6F7D73">
              <w:t>is granted.  The motion</w:t>
            </w:r>
            <w:r w:rsidR="006D51D5">
              <w:t>s</w:t>
            </w:r>
            <w:r w:rsidR="006F7D73">
              <w:t xml:space="preserve"> </w:t>
            </w:r>
            <w:r w:rsidR="007F23B5">
              <w:t>to seal</w:t>
            </w:r>
            <w:r w:rsidR="006D5E35">
              <w:t xml:space="preserve"> </w:t>
            </w:r>
            <w:r w:rsidR="006D5E35" w:rsidRPr="006D5E35">
              <w:t>certain documents</w:t>
            </w:r>
            <w:r w:rsidR="006D51D5">
              <w:t xml:space="preserve"> and to adduce new evidence are</w:t>
            </w:r>
            <w:r w:rsidR="007F23B5">
              <w:t xml:space="preserve"> dismissed.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063388">
              <w:t xml:space="preserve">AI16-30-08606, </w:t>
            </w:r>
            <w:r>
              <w:t>2017 MBCA 6</w:t>
            </w:r>
            <w:r w:rsidRPr="006E7BAE">
              <w:t xml:space="preserve">, dated </w:t>
            </w:r>
            <w:r>
              <w:t>January 11, 2017</w:t>
            </w:r>
            <w:r w:rsidR="007F23B5">
              <w:t>,</w:t>
            </w:r>
            <w:r w:rsidRPr="006E7BAE">
              <w:t xml:space="preserve"> is </w:t>
            </w:r>
            <w:r w:rsidR="007F23B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54EF2E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EF2E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EF2E81" w14:textId="77777777" w:rsidR="00E27DBF" w:rsidRDefault="00E27DBF" w:rsidP="00011960">
            <w:pPr>
              <w:jc w:val="both"/>
              <w:rPr>
                <w:lang w:val="fr-CA"/>
              </w:rPr>
            </w:pPr>
          </w:p>
          <w:p w14:paraId="54EF2E82" w14:textId="47D51188" w:rsidR="00824412" w:rsidRPr="006E7BAE" w:rsidRDefault="00E27DBF" w:rsidP="00E27D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 w:rsidRPr="00AF7A36">
              <w:rPr>
                <w:lang w:val="fr-CA"/>
              </w:rPr>
              <w:t>requête en prorogation du dé</w:t>
            </w:r>
            <w:r w:rsidR="00667644">
              <w:rPr>
                <w:lang w:val="fr-CA"/>
              </w:rPr>
              <w:t>lai de signification</w:t>
            </w:r>
            <w:r w:rsidRPr="00AF7A36">
              <w:rPr>
                <w:lang w:val="fr-CA"/>
              </w:rPr>
              <w:t xml:space="preserve">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011960" w:rsidRPr="006E7BAE">
              <w:rPr>
                <w:lang w:val="fr-CA"/>
              </w:rPr>
              <w:t xml:space="preserve"> </w:t>
            </w:r>
            <w:r w:rsidR="006D51D5">
              <w:rPr>
                <w:lang w:val="fr-CA"/>
              </w:rPr>
              <w:t>Les</w:t>
            </w:r>
            <w:r w:rsidRPr="006E7BAE">
              <w:rPr>
                <w:lang w:val="fr-CA"/>
              </w:rPr>
              <w:t xml:space="preserve"> </w:t>
            </w:r>
            <w:r w:rsidRPr="00AF7A36">
              <w:rPr>
                <w:lang w:val="fr-CA"/>
              </w:rPr>
              <w:t>requête</w:t>
            </w:r>
            <w:r w:rsidR="006D51D5">
              <w:rPr>
                <w:lang w:val="fr-CA"/>
              </w:rPr>
              <w:t>s</w:t>
            </w:r>
            <w:r w:rsidRPr="00AF7A36">
              <w:rPr>
                <w:lang w:val="fr-CA"/>
              </w:rPr>
              <w:t xml:space="preserve"> </w:t>
            </w:r>
            <w:r>
              <w:rPr>
                <w:lang w:val="fr-CA"/>
              </w:rPr>
              <w:t>pour sceller c</w:t>
            </w:r>
            <w:r w:rsidR="006D51D5">
              <w:rPr>
                <w:lang w:val="fr-CA"/>
              </w:rPr>
              <w:t>ertains documents et</w:t>
            </w:r>
            <w:r w:rsidRPr="00AF7A36">
              <w:rPr>
                <w:lang w:val="fr-CA"/>
              </w:rPr>
              <w:t xml:space="preserve"> </w:t>
            </w:r>
            <w:r w:rsidRPr="00E27DBF">
              <w:rPr>
                <w:lang w:val="fr-CA"/>
              </w:rPr>
              <w:t>sollicitant l’autorisation de présenter une nouvelle preu</w:t>
            </w:r>
            <w:r w:rsidR="006D51D5">
              <w:rPr>
                <w:lang w:val="fr-CA"/>
              </w:rPr>
              <w:t>ve sont</w:t>
            </w:r>
            <w:r w:rsidRPr="00E27DBF">
              <w:rPr>
                <w:lang w:val="fr-CA"/>
              </w:rPr>
              <w:t xml:space="preserve"> rejetée</w:t>
            </w:r>
            <w:r w:rsidR="006D51D5">
              <w:rPr>
                <w:lang w:val="fr-CA"/>
              </w:rPr>
              <w:t>s</w:t>
            </w:r>
            <w:r>
              <w:rPr>
                <w:lang w:val="fr-CA"/>
              </w:rPr>
              <w:t>.  La</w:t>
            </w:r>
            <w:r w:rsidRPr="00AF7A36">
              <w:rPr>
                <w:lang w:val="fr-CA"/>
              </w:rPr>
              <w:t xml:space="preserve"> demande d’autorisation </w:t>
            </w:r>
            <w:r w:rsidR="00011960" w:rsidRPr="006E7BAE">
              <w:rPr>
                <w:lang w:val="fr-CA"/>
              </w:rPr>
              <w:t>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07DD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="00063388">
              <w:rPr>
                <w:lang w:val="fr-CA"/>
              </w:rPr>
              <w:t xml:space="preserve"> </w:t>
            </w:r>
            <w:r w:rsidR="00063388" w:rsidRPr="004707DD">
              <w:rPr>
                <w:lang w:val="fr-CA"/>
              </w:rPr>
              <w:t>AI16-30-08606</w:t>
            </w:r>
            <w:r w:rsidR="00063388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07DD">
              <w:rPr>
                <w:lang w:val="fr-CA"/>
              </w:rPr>
              <w:t>2017 MBCA 6,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07DD">
              <w:rPr>
                <w:lang w:val="fr-CA"/>
              </w:rPr>
              <w:t>11 janvier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</w:t>
            </w:r>
            <w:r w:rsidR="00011960" w:rsidRPr="006E7BAE">
              <w:rPr>
                <w:lang w:val="fr-CA"/>
              </w:rPr>
              <w:t>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EF2E84" w14:textId="77777777" w:rsidR="009F436C" w:rsidRPr="00D83B8C" w:rsidRDefault="009F436C" w:rsidP="00382FEC">
      <w:pPr>
        <w:rPr>
          <w:lang w:val="fr-CA"/>
        </w:rPr>
      </w:pPr>
    </w:p>
    <w:p w14:paraId="54EF2E85" w14:textId="77777777" w:rsidR="009F436C" w:rsidRPr="00D83B8C" w:rsidRDefault="009F436C" w:rsidP="00417FB7">
      <w:pPr>
        <w:jc w:val="center"/>
        <w:rPr>
          <w:lang w:val="fr-CA"/>
        </w:rPr>
      </w:pPr>
    </w:p>
    <w:p w14:paraId="54EF2E86" w14:textId="77777777" w:rsidR="009F436C" w:rsidRPr="00D83B8C" w:rsidRDefault="009F436C" w:rsidP="00417FB7">
      <w:pPr>
        <w:jc w:val="center"/>
        <w:rPr>
          <w:lang w:val="fr-CA"/>
        </w:rPr>
      </w:pPr>
    </w:p>
    <w:p w14:paraId="54EF2E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EF2E88" w14:textId="77777777" w:rsidR="003A37CF" w:rsidRPr="00D83B8C" w:rsidRDefault="003A37CF" w:rsidP="00E27DB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27DB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2E8B" w14:textId="77777777" w:rsidR="00B328CD" w:rsidRDefault="00B328CD">
      <w:r>
        <w:separator/>
      </w:r>
    </w:p>
  </w:endnote>
  <w:endnote w:type="continuationSeparator" w:id="0">
    <w:p w14:paraId="54EF2E8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F2E89" w14:textId="77777777" w:rsidR="00B328CD" w:rsidRDefault="00B328CD">
      <w:r>
        <w:separator/>
      </w:r>
    </w:p>
  </w:footnote>
  <w:footnote w:type="continuationSeparator" w:id="0">
    <w:p w14:paraId="54EF2E8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2E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1D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EF2E8E" w14:textId="77777777" w:rsidR="008F53F3" w:rsidRDefault="008F53F3" w:rsidP="008F53F3">
    <w:pPr>
      <w:rPr>
        <w:szCs w:val="24"/>
      </w:rPr>
    </w:pPr>
  </w:p>
  <w:p w14:paraId="54EF2E8F" w14:textId="77777777" w:rsidR="008F53F3" w:rsidRDefault="008F53F3" w:rsidP="008F53F3">
    <w:pPr>
      <w:rPr>
        <w:szCs w:val="24"/>
      </w:rPr>
    </w:pPr>
  </w:p>
  <w:p w14:paraId="54EF2E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37644</w:t>
    </w:r>
    <w:r>
      <w:rPr>
        <w:szCs w:val="24"/>
      </w:rPr>
      <w:t>     </w:t>
    </w:r>
  </w:p>
  <w:p w14:paraId="54EF2E9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3388"/>
    <w:rsid w:val="00074657"/>
    <w:rsid w:val="00091327"/>
    <w:rsid w:val="000919B4"/>
    <w:rsid w:val="00091DA1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343"/>
    <w:rsid w:val="00224144"/>
    <w:rsid w:val="00235FF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07DD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7644"/>
    <w:rsid w:val="006D51D5"/>
    <w:rsid w:val="006D5E35"/>
    <w:rsid w:val="006E7BAE"/>
    <w:rsid w:val="006F7D73"/>
    <w:rsid w:val="00701109"/>
    <w:rsid w:val="007372EA"/>
    <w:rsid w:val="00777612"/>
    <w:rsid w:val="0079129C"/>
    <w:rsid w:val="007917FE"/>
    <w:rsid w:val="007A54CC"/>
    <w:rsid w:val="007C5DE8"/>
    <w:rsid w:val="007E68C7"/>
    <w:rsid w:val="007F23B5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1442"/>
    <w:rsid w:val="00B158E3"/>
    <w:rsid w:val="00B328CD"/>
    <w:rsid w:val="00B408F8"/>
    <w:rsid w:val="00B5078E"/>
    <w:rsid w:val="00B577BB"/>
    <w:rsid w:val="00B60EDC"/>
    <w:rsid w:val="00BC39BE"/>
    <w:rsid w:val="00BD4E4C"/>
    <w:rsid w:val="00BF7644"/>
    <w:rsid w:val="00C1285B"/>
    <w:rsid w:val="00C173B0"/>
    <w:rsid w:val="00C17F71"/>
    <w:rsid w:val="00C2612E"/>
    <w:rsid w:val="00C36772"/>
    <w:rsid w:val="00CE249F"/>
    <w:rsid w:val="00CF17D0"/>
    <w:rsid w:val="00D42339"/>
    <w:rsid w:val="00D61AC2"/>
    <w:rsid w:val="00D83B8C"/>
    <w:rsid w:val="00D840C7"/>
    <w:rsid w:val="00DA4281"/>
    <w:rsid w:val="00DB1ADC"/>
    <w:rsid w:val="00E12A51"/>
    <w:rsid w:val="00E27DBF"/>
    <w:rsid w:val="00E736B9"/>
    <w:rsid w:val="00E777AD"/>
    <w:rsid w:val="00EA4B61"/>
    <w:rsid w:val="00EB03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EF2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6B165-3D21-4298-85FC-B5C0B31FFE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BCBB9A-CF94-4236-AEEE-4E7E0B55E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FC680-62C2-41AC-B9A3-DD659017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2017-11-22T18:04:00Z</dcterms:created>
  <dcterms:modified xsi:type="dcterms:W3CDTF">2017-11-22T18:04:00Z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