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85FEBD" w14:textId="77777777" w:rsidR="009F436C" w:rsidRDefault="009F436C" w:rsidP="00382FEC"/>
    <w:p w14:paraId="1E85FEBE" w14:textId="77777777" w:rsidR="00EF4EF2" w:rsidRPr="001E26DB" w:rsidRDefault="00EF4EF2" w:rsidP="00382FEC"/>
    <w:p w14:paraId="1E85FEBF" w14:textId="77777777" w:rsidR="009F436C" w:rsidRPr="001E26DB" w:rsidRDefault="009F436C" w:rsidP="00382FEC"/>
    <w:p w14:paraId="1E85FEC0" w14:textId="77777777" w:rsidR="009F436C" w:rsidRDefault="009F436C" w:rsidP="00382FEC"/>
    <w:p w14:paraId="1E85FEC1" w14:textId="77777777" w:rsidR="002C29B6" w:rsidRDefault="002C29B6" w:rsidP="00382FEC"/>
    <w:p w14:paraId="1E85FEC2" w14:textId="77777777" w:rsidR="0076003F" w:rsidRDefault="0076003F" w:rsidP="00382FEC"/>
    <w:p w14:paraId="1E85FEC3" w14:textId="77777777" w:rsidR="002C29B6" w:rsidRDefault="002C29B6" w:rsidP="00382FEC"/>
    <w:p w14:paraId="1E85FEC4" w14:textId="77777777" w:rsidR="002C29B6" w:rsidRPr="001E26DB" w:rsidRDefault="002C29B6" w:rsidP="00382FEC"/>
    <w:p w14:paraId="1E85FEC5" w14:textId="77777777" w:rsidR="009F436C" w:rsidRPr="001E26DB" w:rsidRDefault="009F436C" w:rsidP="00382FEC"/>
    <w:p w14:paraId="1E85FEC6" w14:textId="77777777" w:rsidR="009F436C" w:rsidRPr="001E26DB" w:rsidRDefault="009F436C" w:rsidP="00382FEC"/>
    <w:p w14:paraId="1E85FEC7" w14:textId="77777777" w:rsidR="009F436C" w:rsidRPr="001E26DB" w:rsidRDefault="009F436C" w:rsidP="00382FEC"/>
    <w:p w14:paraId="1E85FEC8" w14:textId="77777777"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37637</w:t>
      </w:r>
      <w:r w:rsidR="00E81C0B" w:rsidRPr="001E26DB">
        <w:t>     </w:t>
      </w:r>
    </w:p>
    <w:p w14:paraId="1E85FEC9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F67F03" w14:paraId="1E85FECD" w14:textId="77777777" w:rsidTr="00B37A52">
        <w:tc>
          <w:tcPr>
            <w:tcW w:w="2269" w:type="pct"/>
          </w:tcPr>
          <w:p w14:paraId="1E85FECA" w14:textId="77777777" w:rsidR="00417FB7" w:rsidRPr="001E26DB" w:rsidRDefault="004A3A70" w:rsidP="008262A3">
            <w:r>
              <w:t>Le 14</w:t>
            </w:r>
            <w:r w:rsidR="006475C8">
              <w:t xml:space="preserve"> décembre 2017</w:t>
            </w:r>
          </w:p>
        </w:tc>
        <w:tc>
          <w:tcPr>
            <w:tcW w:w="381" w:type="pct"/>
          </w:tcPr>
          <w:p w14:paraId="1E85FECB" w14:textId="77777777" w:rsidR="00417FB7" w:rsidRPr="001E26DB" w:rsidRDefault="00417FB7" w:rsidP="00382FEC"/>
        </w:tc>
        <w:tc>
          <w:tcPr>
            <w:tcW w:w="2350" w:type="pct"/>
          </w:tcPr>
          <w:p w14:paraId="1E85FECC" w14:textId="77777777" w:rsidR="00417FB7" w:rsidRPr="001E26DB" w:rsidRDefault="004A3A70" w:rsidP="0027081E">
            <w:pPr>
              <w:rPr>
                <w:lang w:val="en-CA"/>
              </w:rPr>
            </w:pPr>
            <w:r>
              <w:t>December 14</w:t>
            </w:r>
            <w:r w:rsidR="006475C8">
              <w:t>, 2017</w:t>
            </w:r>
          </w:p>
        </w:tc>
      </w:tr>
      <w:tr w:rsidR="00E12A51" w:rsidRPr="00F67F03" w14:paraId="1E85FED1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1E85FECE" w14:textId="77777777"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E85FECF" w14:textId="77777777"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E85FED0" w14:textId="77777777"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9A381D" w14:paraId="1E85FED5" w14:textId="77777777" w:rsidTr="00B37A52">
        <w:tc>
          <w:tcPr>
            <w:tcW w:w="2269" w:type="pct"/>
          </w:tcPr>
          <w:p w14:paraId="1E85FED2" w14:textId="77777777"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La juge en chef McLachlin et les juges Abella, Moldaver, Karakatsanis, Wagner, Gascon, Côté, Brown et Rowe</w:t>
            </w:r>
          </w:p>
        </w:tc>
        <w:tc>
          <w:tcPr>
            <w:tcW w:w="381" w:type="pct"/>
          </w:tcPr>
          <w:p w14:paraId="1E85FED3" w14:textId="77777777" w:rsidR="00417FB7" w:rsidRPr="001E26DB" w:rsidRDefault="00417FB7" w:rsidP="00382FEC"/>
        </w:tc>
        <w:tc>
          <w:tcPr>
            <w:tcW w:w="2350" w:type="pct"/>
          </w:tcPr>
          <w:p w14:paraId="1E85FED4" w14:textId="77777777"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4A3A70">
              <w:rPr>
                <w:lang w:val="en-CA"/>
              </w:rPr>
              <w:t>McLachlin C.J. and Abella, Moldaver, Karakatsanis, Wagner, Gascon, Côté, Brown and Rowe JJ.</w:t>
            </w:r>
          </w:p>
        </w:tc>
      </w:tr>
      <w:tr w:rsidR="00C2612E" w:rsidRPr="009A381D" w14:paraId="1E85FED9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1E85FED6" w14:textId="77777777" w:rsidR="00C2612E" w:rsidRPr="004A3A70" w:rsidRDefault="00C2612E" w:rsidP="008262A3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E85FED7" w14:textId="77777777" w:rsidR="00C2612E" w:rsidRPr="004A3A70" w:rsidRDefault="00C2612E" w:rsidP="00382FEC">
            <w:pPr>
              <w:rPr>
                <w:lang w:val="en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E85FED8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67F03" w14:paraId="1E85FEE7" w14:textId="77777777" w:rsidTr="006A1E6D">
        <w:tc>
          <w:tcPr>
            <w:tcW w:w="2269" w:type="pct"/>
          </w:tcPr>
          <w:p w14:paraId="1E85FEDA" w14:textId="77777777" w:rsidR="00D4339B" w:rsidRDefault="004A3A70">
            <w:pPr>
              <w:pStyle w:val="SCCLsocPrefix"/>
            </w:pPr>
            <w:r>
              <w:t>ENTRE :</w:t>
            </w:r>
            <w:r>
              <w:br/>
            </w:r>
            <w:bookmarkStart w:id="0" w:name="_GoBack"/>
            <w:bookmarkEnd w:id="0"/>
          </w:p>
          <w:p w14:paraId="1E85FEDB" w14:textId="77777777" w:rsidR="00D4339B" w:rsidRDefault="004A3A70">
            <w:pPr>
              <w:pStyle w:val="SCCLsocParty"/>
            </w:pPr>
            <w:r>
              <w:t>Michel Morin et Michel Montambeault</w:t>
            </w:r>
            <w:r>
              <w:br/>
            </w:r>
          </w:p>
          <w:p w14:paraId="1E85FEDC" w14:textId="77777777" w:rsidR="00D4339B" w:rsidRDefault="004A3A70">
            <w:pPr>
              <w:pStyle w:val="SCCLsocPartyRole"/>
            </w:pPr>
            <w:r>
              <w:t>Demandeurs</w:t>
            </w:r>
            <w:r>
              <w:br/>
            </w:r>
          </w:p>
          <w:p w14:paraId="1E85FEDD" w14:textId="77777777" w:rsidR="00D4339B" w:rsidRDefault="004A3A70">
            <w:pPr>
              <w:pStyle w:val="SCCLsocVersus"/>
            </w:pPr>
            <w:r>
              <w:t>- et -</w:t>
            </w:r>
            <w:r>
              <w:br/>
            </w:r>
          </w:p>
          <w:p w14:paraId="1E85FEDE" w14:textId="77777777" w:rsidR="00D4339B" w:rsidRDefault="004A3A70">
            <w:pPr>
              <w:pStyle w:val="SCCLsocParty"/>
            </w:pPr>
            <w:r>
              <w:t>Commission scolaire du Chemin-du-Roy et Complexe multidisciplinaire Les Estacades</w:t>
            </w:r>
            <w:r>
              <w:br/>
            </w:r>
          </w:p>
          <w:p w14:paraId="1E85FEDF" w14:textId="77777777" w:rsidR="00D4339B" w:rsidRDefault="004A3A70">
            <w:pPr>
              <w:pStyle w:val="SCCLsocPartyRole"/>
            </w:pPr>
            <w:r>
              <w:t>Intimés</w:t>
            </w:r>
          </w:p>
        </w:tc>
        <w:tc>
          <w:tcPr>
            <w:tcW w:w="381" w:type="pct"/>
          </w:tcPr>
          <w:p w14:paraId="1E85FEE0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</w:tcPr>
          <w:p w14:paraId="1E85FEE1" w14:textId="77777777" w:rsidR="00D4339B" w:rsidRPr="004A3A70" w:rsidRDefault="004A3A70">
            <w:pPr>
              <w:pStyle w:val="SCCLsocPrefix"/>
              <w:rPr>
                <w:lang w:val="en-CA"/>
              </w:rPr>
            </w:pPr>
            <w:r w:rsidRPr="004A3A70">
              <w:rPr>
                <w:lang w:val="en-CA"/>
              </w:rPr>
              <w:t>BETWEEN:</w:t>
            </w:r>
            <w:r w:rsidRPr="004A3A70">
              <w:rPr>
                <w:lang w:val="en-CA"/>
              </w:rPr>
              <w:br/>
            </w:r>
          </w:p>
          <w:p w14:paraId="1E85FEE2" w14:textId="77777777" w:rsidR="00D4339B" w:rsidRPr="004A3A70" w:rsidRDefault="004A3A70">
            <w:pPr>
              <w:pStyle w:val="SCCLsocParty"/>
              <w:rPr>
                <w:lang w:val="en-CA"/>
              </w:rPr>
            </w:pPr>
            <w:r w:rsidRPr="004A3A70">
              <w:rPr>
                <w:lang w:val="en-CA"/>
              </w:rPr>
              <w:t>Michel Morin</w:t>
            </w:r>
            <w:r>
              <w:rPr>
                <w:lang w:val="en-CA"/>
              </w:rPr>
              <w:t xml:space="preserve"> and</w:t>
            </w:r>
            <w:r w:rsidRPr="004A3A70">
              <w:rPr>
                <w:lang w:val="en-CA"/>
              </w:rPr>
              <w:t xml:space="preserve"> Michel Montambeault</w:t>
            </w:r>
            <w:r w:rsidRPr="004A3A70">
              <w:rPr>
                <w:lang w:val="en-CA"/>
              </w:rPr>
              <w:br/>
            </w:r>
          </w:p>
          <w:p w14:paraId="1E85FEE3" w14:textId="77777777" w:rsidR="00D4339B" w:rsidRDefault="004A3A70">
            <w:pPr>
              <w:pStyle w:val="SCCLsocPartyRole"/>
            </w:pPr>
            <w:r>
              <w:t>Applicants</w:t>
            </w:r>
            <w:r>
              <w:br/>
            </w:r>
          </w:p>
          <w:p w14:paraId="1E85FEE4" w14:textId="77777777" w:rsidR="00D4339B" w:rsidRDefault="004A3A70">
            <w:pPr>
              <w:pStyle w:val="SCCLsocVersus"/>
            </w:pPr>
            <w:r>
              <w:t>- and -</w:t>
            </w:r>
            <w:r>
              <w:br/>
            </w:r>
          </w:p>
          <w:p w14:paraId="1E85FEE5" w14:textId="77777777" w:rsidR="00D4339B" w:rsidRDefault="004A3A70">
            <w:pPr>
              <w:pStyle w:val="SCCLsocParty"/>
            </w:pPr>
            <w:r>
              <w:t>Commission scolaire du Chemin-du-Roy and Complexe multidisciplinaire Les Estacades</w:t>
            </w:r>
            <w:r>
              <w:br/>
            </w:r>
          </w:p>
          <w:p w14:paraId="1E85FEE6" w14:textId="77777777" w:rsidR="00D4339B" w:rsidRDefault="004A3A70">
            <w:pPr>
              <w:pStyle w:val="SCCLsocPartyRole"/>
            </w:pPr>
            <w:r>
              <w:t>Respondents</w:t>
            </w:r>
          </w:p>
        </w:tc>
      </w:tr>
      <w:tr w:rsidR="00824412" w:rsidRPr="00F67F03" w14:paraId="1E85FEEB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1E85FEE8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E85FEE9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E85FEEA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9A381D" w14:paraId="1E85FEF3" w14:textId="77777777" w:rsidTr="00B37A52">
        <w:tc>
          <w:tcPr>
            <w:tcW w:w="2269" w:type="pct"/>
          </w:tcPr>
          <w:p w14:paraId="1E85FEEC" w14:textId="77777777" w:rsidR="0027081E" w:rsidRDefault="0027081E" w:rsidP="0027081E">
            <w:pPr>
              <w:jc w:val="center"/>
            </w:pPr>
            <w:r w:rsidRPr="001E26DB">
              <w:t>JUGEMENT</w:t>
            </w:r>
          </w:p>
          <w:p w14:paraId="31FA61D8" w14:textId="77777777" w:rsidR="001E5C16" w:rsidRPr="001E26DB" w:rsidRDefault="001E5C16" w:rsidP="0027081E">
            <w:pPr>
              <w:jc w:val="center"/>
            </w:pPr>
          </w:p>
          <w:p w14:paraId="1E85FEEE" w14:textId="685B9A90" w:rsidR="00824412" w:rsidRPr="001E26DB" w:rsidRDefault="009A381D" w:rsidP="009A381D">
            <w:pPr>
              <w:jc w:val="both"/>
            </w:pPr>
            <w:r>
              <w:t xml:space="preserve">La requête en prorogation du délai de signification de la demande d’autorisation d’appel est accueillie. </w:t>
            </w:r>
            <w:r w:rsidR="0027081E" w:rsidRPr="001E26DB">
              <w:t xml:space="preserve">La demande d’autorisation d’appel de l’arrêt de la </w:t>
            </w:r>
            <w:r w:rsidR="0027081E">
              <w:t>Cour d’appel du Québec (Québec)</w:t>
            </w:r>
            <w:r w:rsidR="0027081E" w:rsidRPr="001E26DB">
              <w:t xml:space="preserve">, numéro </w:t>
            </w:r>
            <w:r w:rsidR="0027081E">
              <w:t>200-09-009424-166, 2017 QCCA 674</w:t>
            </w:r>
            <w:r w:rsidR="0027081E" w:rsidRPr="001E26DB">
              <w:t xml:space="preserve">, daté du </w:t>
            </w:r>
            <w:r w:rsidR="0027081E">
              <w:t>28 avril 2017</w:t>
            </w:r>
            <w:r w:rsidR="0027081E" w:rsidRPr="001E26DB">
              <w:t xml:space="preserve">, est </w:t>
            </w:r>
            <w:r w:rsidR="004A3A70">
              <w:t>rejetée avec dépens.</w:t>
            </w:r>
          </w:p>
        </w:tc>
        <w:tc>
          <w:tcPr>
            <w:tcW w:w="381" w:type="pct"/>
          </w:tcPr>
          <w:p w14:paraId="1E85FEEF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1E85FEF0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1E85FEF1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1E85FEF2" w14:textId="7804077E" w:rsidR="00824412" w:rsidRPr="001E26DB" w:rsidRDefault="009A381D" w:rsidP="009A381D">
            <w:pPr>
              <w:jc w:val="both"/>
              <w:rPr>
                <w:lang w:val="en-CA"/>
              </w:rPr>
            </w:pPr>
            <w:r w:rsidRPr="00520F93">
              <w:rPr>
                <w:lang w:val="en-CA"/>
              </w:rPr>
              <w:t>The motion for an extension of time to serve the application for leave to appeal is granted.</w:t>
            </w:r>
            <w:r>
              <w:rPr>
                <w:lang w:val="en-CA"/>
              </w:rPr>
              <w:t xml:space="preserve"> </w:t>
            </w:r>
            <w:r w:rsidR="0027081E"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="0027081E" w:rsidRPr="001E26DB">
              <w:rPr>
                <w:lang w:val="en-CA"/>
              </w:rPr>
              <w:t xml:space="preserve"> </w:t>
            </w:r>
            <w:r w:rsidR="0027081E" w:rsidRPr="004A3A70">
              <w:rPr>
                <w:lang w:val="en-CA"/>
              </w:rPr>
              <w:t>Court of Appeal of Quebec (Québec)</w:t>
            </w:r>
            <w:r w:rsidR="0027081E" w:rsidRPr="001E26DB">
              <w:rPr>
                <w:lang w:val="en-CA"/>
              </w:rPr>
              <w:t xml:space="preserve">, Number </w:t>
            </w:r>
            <w:r w:rsidR="0027081E" w:rsidRPr="004A3A70">
              <w:rPr>
                <w:lang w:val="en-CA"/>
              </w:rPr>
              <w:t>200-09-009424-166, 2017 QCCA 674</w:t>
            </w:r>
            <w:r w:rsidR="0027081E" w:rsidRPr="001E26DB">
              <w:rPr>
                <w:lang w:val="en-CA"/>
              </w:rPr>
              <w:t xml:space="preserve">, dated </w:t>
            </w:r>
            <w:r w:rsidR="0027081E" w:rsidRPr="004A3A70">
              <w:rPr>
                <w:lang w:val="en-CA"/>
              </w:rPr>
              <w:t>April 28, 2017</w:t>
            </w:r>
            <w:r w:rsidR="004A3A70">
              <w:rPr>
                <w:lang w:val="en-CA"/>
              </w:rPr>
              <w:t>,</w:t>
            </w:r>
            <w:r w:rsidR="0027081E" w:rsidRPr="001E26DB">
              <w:rPr>
                <w:lang w:val="en-CA"/>
              </w:rPr>
              <w:t xml:space="preserve"> is </w:t>
            </w:r>
            <w:r w:rsidR="004A3A70">
              <w:rPr>
                <w:lang w:val="en-CA"/>
              </w:rPr>
              <w:t>dismissed with costs.</w:t>
            </w:r>
          </w:p>
        </w:tc>
      </w:tr>
    </w:tbl>
    <w:p w14:paraId="1E85FEF4" w14:textId="77777777" w:rsidR="009F436C" w:rsidRPr="002C29B6" w:rsidRDefault="009F436C" w:rsidP="00382FEC">
      <w:pPr>
        <w:rPr>
          <w:lang w:val="en-US"/>
        </w:rPr>
      </w:pPr>
    </w:p>
    <w:p w14:paraId="1E85FEF5" w14:textId="77777777" w:rsidR="009F436C" w:rsidRPr="002C29B6" w:rsidRDefault="009F436C" w:rsidP="00417FB7">
      <w:pPr>
        <w:jc w:val="center"/>
        <w:rPr>
          <w:lang w:val="en-US"/>
        </w:rPr>
      </w:pPr>
    </w:p>
    <w:p w14:paraId="1E85FEF6" w14:textId="77777777" w:rsidR="009F436C" w:rsidRPr="002C29B6" w:rsidRDefault="009F436C" w:rsidP="00417FB7">
      <w:pPr>
        <w:jc w:val="center"/>
        <w:rPr>
          <w:lang w:val="en-US"/>
        </w:rPr>
      </w:pPr>
    </w:p>
    <w:p w14:paraId="1E85FEF7" w14:textId="77777777" w:rsidR="00655333" w:rsidRPr="00F67F03" w:rsidRDefault="00655333" w:rsidP="00655333">
      <w:pPr>
        <w:jc w:val="center"/>
        <w:rPr>
          <w:lang w:val="fr-FR"/>
        </w:rPr>
      </w:pPr>
      <w:r w:rsidRPr="00F67F03">
        <w:rPr>
          <w:lang w:val="fr-FR"/>
        </w:rPr>
        <w:t>J.C.C.</w:t>
      </w:r>
    </w:p>
    <w:p w14:paraId="1E85FEF8" w14:textId="77777777" w:rsidR="00655333" w:rsidRPr="00F67F03" w:rsidRDefault="00655333" w:rsidP="004A3A70">
      <w:pPr>
        <w:jc w:val="center"/>
        <w:rPr>
          <w:lang w:val="fr-FR"/>
        </w:rPr>
      </w:pPr>
      <w:r w:rsidRPr="00F67F03">
        <w:rPr>
          <w:lang w:val="fr-FR"/>
        </w:rPr>
        <w:t>C.J.C.</w:t>
      </w:r>
    </w:p>
    <w:sectPr w:rsidR="00655333" w:rsidRPr="00F67F03" w:rsidSect="001E5C16">
      <w:headerReference w:type="default" r:id="rId9"/>
      <w:pgSz w:w="12240" w:h="15840"/>
      <w:pgMar w:top="1440" w:right="1440" w:bottom="45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85FEFB" w14:textId="77777777" w:rsidR="006475C8" w:rsidRDefault="006475C8">
      <w:r>
        <w:separator/>
      </w:r>
    </w:p>
  </w:endnote>
  <w:endnote w:type="continuationSeparator" w:id="0">
    <w:p w14:paraId="1E85FEFC" w14:textId="77777777" w:rsidR="006475C8" w:rsidRDefault="00647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85FEF9" w14:textId="77777777" w:rsidR="006475C8" w:rsidRDefault="006475C8">
      <w:r>
        <w:separator/>
      </w:r>
    </w:p>
  </w:footnote>
  <w:footnote w:type="continuationSeparator" w:id="0">
    <w:p w14:paraId="1E85FEFA" w14:textId="77777777" w:rsidR="006475C8" w:rsidRDefault="006475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85FEFD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520F93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1E85FEFE" w14:textId="77777777" w:rsidR="00401B64" w:rsidRDefault="00401B64" w:rsidP="00401B64">
    <w:pPr>
      <w:rPr>
        <w:szCs w:val="24"/>
      </w:rPr>
    </w:pPr>
  </w:p>
  <w:p w14:paraId="1E85FEFF" w14:textId="77777777" w:rsidR="00401B64" w:rsidRDefault="00401B64" w:rsidP="00401B64">
    <w:pPr>
      <w:rPr>
        <w:szCs w:val="24"/>
      </w:rPr>
    </w:pPr>
  </w:p>
  <w:p w14:paraId="1E85FF00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37637</w:t>
    </w:r>
    <w:r w:rsidR="00401B64">
      <w:rPr>
        <w:szCs w:val="24"/>
      </w:rPr>
      <w:t>     </w:t>
    </w:r>
  </w:p>
  <w:p w14:paraId="1E85FF01" w14:textId="77777777" w:rsidR="00401B64" w:rsidRDefault="00401B64" w:rsidP="00401B64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28B"/>
    <w:rsid w:val="00011960"/>
    <w:rsid w:val="00014928"/>
    <w:rsid w:val="0002577E"/>
    <w:rsid w:val="0003701B"/>
    <w:rsid w:val="0004338D"/>
    <w:rsid w:val="00057FAF"/>
    <w:rsid w:val="00061CAE"/>
    <w:rsid w:val="000919B4"/>
    <w:rsid w:val="000978C2"/>
    <w:rsid w:val="000A406B"/>
    <w:rsid w:val="000B76FF"/>
    <w:rsid w:val="000D7521"/>
    <w:rsid w:val="000E4CCE"/>
    <w:rsid w:val="000F44E1"/>
    <w:rsid w:val="00130C0B"/>
    <w:rsid w:val="00195E00"/>
    <w:rsid w:val="001A1CE1"/>
    <w:rsid w:val="001D0116"/>
    <w:rsid w:val="001D4323"/>
    <w:rsid w:val="001E26DB"/>
    <w:rsid w:val="001E5C16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A3A70"/>
    <w:rsid w:val="004F63BA"/>
    <w:rsid w:val="00504B7F"/>
    <w:rsid w:val="00520F93"/>
    <w:rsid w:val="00524C94"/>
    <w:rsid w:val="00563E2C"/>
    <w:rsid w:val="005873F3"/>
    <w:rsid w:val="00587869"/>
    <w:rsid w:val="005918AD"/>
    <w:rsid w:val="005B69C9"/>
    <w:rsid w:val="00614908"/>
    <w:rsid w:val="0064672C"/>
    <w:rsid w:val="006475C8"/>
    <w:rsid w:val="00650109"/>
    <w:rsid w:val="00655333"/>
    <w:rsid w:val="006935F7"/>
    <w:rsid w:val="006A1E6D"/>
    <w:rsid w:val="006C1359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E63DC"/>
    <w:rsid w:val="008F4A07"/>
    <w:rsid w:val="00951EF6"/>
    <w:rsid w:val="00961003"/>
    <w:rsid w:val="0096638C"/>
    <w:rsid w:val="00971A08"/>
    <w:rsid w:val="00990F06"/>
    <w:rsid w:val="00995343"/>
    <w:rsid w:val="009A381D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A7D71"/>
    <w:rsid w:val="00BD2A96"/>
    <w:rsid w:val="00BF682C"/>
    <w:rsid w:val="00BF7644"/>
    <w:rsid w:val="00C2612E"/>
    <w:rsid w:val="00C609B7"/>
    <w:rsid w:val="00CF2E5D"/>
    <w:rsid w:val="00D047BE"/>
    <w:rsid w:val="00D26BFF"/>
    <w:rsid w:val="00D42339"/>
    <w:rsid w:val="00D4339B"/>
    <w:rsid w:val="00D61AC2"/>
    <w:rsid w:val="00D652D6"/>
    <w:rsid w:val="00DB241A"/>
    <w:rsid w:val="00DE063A"/>
    <w:rsid w:val="00E01893"/>
    <w:rsid w:val="00E12A51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1E85FE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b66f2d2d919b5ca09116ffca6975615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9620ae11144e52805f6815ca47274e0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12031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2017-12-14T05:00:00+00:00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CJ, Côté,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F4470C-513A-47E5-9C07-1779C18062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051FB8-9345-4E12-A67F-E4257E43C055}">
  <ds:schemaRefs>
    <ds:schemaRef ds:uri="http://schemas.microsoft.com/office/2006/documentManagement/types"/>
    <ds:schemaRef ds:uri="40ae4924-d04e-473c-aafa-3657aad971d6"/>
    <ds:schemaRef ds:uri="http://purl.org/dc/terms/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46679CC-6C35-471D-88EA-C2772AF706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2017-12-13T14:34:00Z</dcterms:created>
  <dcterms:modified xsi:type="dcterms:W3CDTF">2017-12-13T14:34:00Z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