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9D9" w14:textId="77777777" w:rsidR="009F436C" w:rsidRDefault="009F436C" w:rsidP="00382FEC"/>
    <w:p w14:paraId="6597F9DA" w14:textId="77777777" w:rsidR="00EF4EF2" w:rsidRPr="001E26DB" w:rsidRDefault="00EF4EF2" w:rsidP="00382FEC"/>
    <w:p w14:paraId="6597F9DB" w14:textId="77777777" w:rsidR="009F436C" w:rsidRPr="001E26DB" w:rsidRDefault="009F436C" w:rsidP="00382FEC"/>
    <w:p w14:paraId="6597F9DC" w14:textId="77777777" w:rsidR="009F436C" w:rsidRDefault="009F436C" w:rsidP="00382FEC"/>
    <w:p w14:paraId="6597F9DD" w14:textId="77777777" w:rsidR="002C29B6" w:rsidRDefault="002C29B6" w:rsidP="00382FEC"/>
    <w:p w14:paraId="6597F9E3" w14:textId="77777777" w:rsidR="009F436C" w:rsidRDefault="009F436C" w:rsidP="00382FEC"/>
    <w:p w14:paraId="46962972" w14:textId="77777777" w:rsidR="00AD2932" w:rsidRPr="001E26DB" w:rsidRDefault="00AD2932" w:rsidP="00382FEC"/>
    <w:p w14:paraId="6597F9E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37831</w:t>
      </w:r>
      <w:r w:rsidR="00E81C0B" w:rsidRPr="001E26DB">
        <w:t>     </w:t>
      </w:r>
    </w:p>
    <w:p w14:paraId="6597F9E6" w14:textId="77777777" w:rsidR="009F436C" w:rsidRPr="001E26DB" w:rsidRDefault="009F436C" w:rsidP="00382FEC"/>
    <w:p w14:paraId="6597F9E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597F9EB" w14:textId="77777777" w:rsidTr="00B37A52">
        <w:tc>
          <w:tcPr>
            <w:tcW w:w="2269" w:type="pct"/>
          </w:tcPr>
          <w:p w14:paraId="6597F9E8" w14:textId="77777777" w:rsidR="00417FB7" w:rsidRPr="001E26DB" w:rsidRDefault="006475C8" w:rsidP="00876661">
            <w:r>
              <w:t xml:space="preserve">Le </w:t>
            </w:r>
            <w:r w:rsidR="00876661">
              <w:t>8</w:t>
            </w:r>
            <w:r>
              <w:t xml:space="preserve"> </w:t>
            </w:r>
            <w:r w:rsidR="00876661">
              <w:t>mars</w:t>
            </w:r>
            <w:r>
              <w:t xml:space="preserve"> 2018</w:t>
            </w:r>
          </w:p>
        </w:tc>
        <w:tc>
          <w:tcPr>
            <w:tcW w:w="381" w:type="pct"/>
          </w:tcPr>
          <w:p w14:paraId="6597F9E9" w14:textId="77777777" w:rsidR="00417FB7" w:rsidRPr="001E26DB" w:rsidRDefault="00417FB7" w:rsidP="00382FEC"/>
        </w:tc>
        <w:tc>
          <w:tcPr>
            <w:tcW w:w="2350" w:type="pct"/>
          </w:tcPr>
          <w:p w14:paraId="6597F9EA" w14:textId="77777777" w:rsidR="00417FB7" w:rsidRPr="001E26DB" w:rsidRDefault="00876661" w:rsidP="00876661">
            <w:pPr>
              <w:rPr>
                <w:lang w:val="en-CA"/>
              </w:rPr>
            </w:pPr>
            <w:r>
              <w:t>March</w:t>
            </w:r>
            <w:r w:rsidR="006475C8">
              <w:t xml:space="preserve"> </w:t>
            </w:r>
            <w:r>
              <w:t>8</w:t>
            </w:r>
            <w:r w:rsidR="006475C8">
              <w:t>, 2018</w:t>
            </w:r>
          </w:p>
        </w:tc>
      </w:tr>
      <w:tr w:rsidR="00E12A51" w:rsidRPr="00F67F03" w14:paraId="6597F9E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97F9E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97F9E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97F9E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308B4" w14:paraId="6597F9F3" w14:textId="77777777" w:rsidTr="00AD2932">
        <w:trPr>
          <w:trHeight w:val="995"/>
        </w:trPr>
        <w:tc>
          <w:tcPr>
            <w:tcW w:w="2269" w:type="pct"/>
          </w:tcPr>
          <w:p w14:paraId="6597F9F0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6597F9F1" w14:textId="77777777" w:rsidR="00417FB7" w:rsidRPr="001E26DB" w:rsidRDefault="00417FB7" w:rsidP="00382FEC"/>
        </w:tc>
        <w:tc>
          <w:tcPr>
            <w:tcW w:w="2350" w:type="pct"/>
          </w:tcPr>
          <w:p w14:paraId="6597F9F2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308B4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2308B4" w14:paraId="6597F9F7" w14:textId="77777777" w:rsidTr="00AD2932">
        <w:trPr>
          <w:trHeight w:val="87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6597F9F4" w14:textId="77777777" w:rsidR="00C2612E" w:rsidRPr="002308B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97F9F5" w14:textId="77777777" w:rsidR="00C2612E" w:rsidRPr="002308B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97F9F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308B4" w14:paraId="6597FA05" w14:textId="77777777" w:rsidTr="006A1E6D">
        <w:tc>
          <w:tcPr>
            <w:tcW w:w="2269" w:type="pct"/>
          </w:tcPr>
          <w:p w14:paraId="6597F9F8" w14:textId="7E0B7DCE" w:rsidR="00894EF9" w:rsidRDefault="00922B00">
            <w:pPr>
              <w:pStyle w:val="SCCLsocPrefix"/>
            </w:pPr>
            <w:r>
              <w:t>ENTRE :</w:t>
            </w:r>
            <w:r>
              <w:br/>
            </w:r>
          </w:p>
          <w:p w14:paraId="6597F9F9" w14:textId="77777777" w:rsidR="00894EF9" w:rsidRDefault="00922B00">
            <w:pPr>
              <w:pStyle w:val="SCCLsocParty"/>
            </w:pPr>
            <w:r>
              <w:t>Justin Milette</w:t>
            </w:r>
            <w:r>
              <w:br/>
            </w:r>
          </w:p>
          <w:p w14:paraId="6597F9FA" w14:textId="77777777" w:rsidR="00894EF9" w:rsidRDefault="00922B00">
            <w:pPr>
              <w:pStyle w:val="SCCLsocPartyRole"/>
            </w:pPr>
            <w:r>
              <w:t>Demandeur</w:t>
            </w:r>
            <w:r>
              <w:br/>
            </w:r>
          </w:p>
          <w:p w14:paraId="6597F9FB" w14:textId="77777777" w:rsidR="00894EF9" w:rsidRDefault="00922B00">
            <w:pPr>
              <w:pStyle w:val="SCCLsocVersus"/>
            </w:pPr>
            <w:r>
              <w:t>- et -</w:t>
            </w:r>
            <w:r>
              <w:br/>
            </w:r>
          </w:p>
          <w:p w14:paraId="53C2C0FF" w14:textId="77777777" w:rsidR="00AD2932" w:rsidRDefault="00922B00" w:rsidP="00AD2932">
            <w:pPr>
              <w:jc w:val="center"/>
            </w:pPr>
            <w:r>
              <w:t>Sa Majesté la Reine</w:t>
            </w:r>
            <w:r w:rsidR="00AD2932">
              <w:t xml:space="preserve"> et Procureure générale du Québec</w:t>
            </w:r>
          </w:p>
          <w:p w14:paraId="6597F9FC" w14:textId="7172E36E" w:rsidR="00894EF9" w:rsidRDefault="00894EF9">
            <w:pPr>
              <w:pStyle w:val="SCCLsocParty"/>
            </w:pPr>
          </w:p>
          <w:p w14:paraId="122341DB" w14:textId="76778C06" w:rsidR="00990401" w:rsidRDefault="00922B00" w:rsidP="00AD2932">
            <w:pPr>
              <w:pStyle w:val="SCCLsocPartyRole"/>
            </w:pPr>
            <w:r>
              <w:t>Intimée</w:t>
            </w:r>
            <w:r w:rsidR="00AD2932">
              <w:t>s</w:t>
            </w:r>
          </w:p>
          <w:p w14:paraId="6597F9FD" w14:textId="1580F514" w:rsidR="00AD2932" w:rsidRPr="00990401" w:rsidRDefault="00AD2932" w:rsidP="00AD2932">
            <w:pPr>
              <w:jc w:val="center"/>
            </w:pPr>
          </w:p>
        </w:tc>
        <w:tc>
          <w:tcPr>
            <w:tcW w:w="381" w:type="pct"/>
          </w:tcPr>
          <w:p w14:paraId="6597F9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97F9FF" w14:textId="77777777" w:rsidR="00894EF9" w:rsidRPr="002308B4" w:rsidRDefault="00922B00">
            <w:pPr>
              <w:pStyle w:val="SCCLsocPrefix"/>
              <w:rPr>
                <w:lang w:val="en-CA"/>
              </w:rPr>
            </w:pPr>
            <w:r w:rsidRPr="002308B4">
              <w:rPr>
                <w:lang w:val="en-CA"/>
              </w:rPr>
              <w:t>BETWEEN:</w:t>
            </w:r>
            <w:r w:rsidRPr="002308B4">
              <w:rPr>
                <w:lang w:val="en-CA"/>
              </w:rPr>
              <w:br/>
            </w:r>
          </w:p>
          <w:p w14:paraId="6597FA00" w14:textId="77777777" w:rsidR="00894EF9" w:rsidRPr="002308B4" w:rsidRDefault="00922B00">
            <w:pPr>
              <w:pStyle w:val="SCCLsocParty"/>
              <w:rPr>
                <w:lang w:val="en-CA"/>
              </w:rPr>
            </w:pPr>
            <w:r w:rsidRPr="002308B4">
              <w:rPr>
                <w:lang w:val="en-CA"/>
              </w:rPr>
              <w:t>Justin Milette</w:t>
            </w:r>
            <w:r w:rsidRPr="002308B4">
              <w:rPr>
                <w:lang w:val="en-CA"/>
              </w:rPr>
              <w:br/>
            </w:r>
          </w:p>
          <w:p w14:paraId="6597FA01" w14:textId="77777777" w:rsidR="00894EF9" w:rsidRPr="002308B4" w:rsidRDefault="00922B00">
            <w:pPr>
              <w:pStyle w:val="SCCLsocPartyRole"/>
              <w:rPr>
                <w:lang w:val="en-CA"/>
              </w:rPr>
            </w:pPr>
            <w:r w:rsidRPr="002308B4">
              <w:rPr>
                <w:lang w:val="en-CA"/>
              </w:rPr>
              <w:t>Applicant</w:t>
            </w:r>
            <w:r w:rsidRPr="002308B4">
              <w:rPr>
                <w:lang w:val="en-CA"/>
              </w:rPr>
              <w:br/>
            </w:r>
            <w:bookmarkStart w:id="0" w:name="_GoBack"/>
            <w:bookmarkEnd w:id="0"/>
          </w:p>
          <w:p w14:paraId="6597FA02" w14:textId="77777777" w:rsidR="00894EF9" w:rsidRPr="002308B4" w:rsidRDefault="00922B00">
            <w:pPr>
              <w:pStyle w:val="SCCLsocVersus"/>
              <w:rPr>
                <w:lang w:val="en-CA"/>
              </w:rPr>
            </w:pPr>
            <w:r w:rsidRPr="002308B4">
              <w:rPr>
                <w:lang w:val="en-CA"/>
              </w:rPr>
              <w:t>- and -</w:t>
            </w:r>
            <w:r w:rsidRPr="002308B4">
              <w:rPr>
                <w:lang w:val="en-CA"/>
              </w:rPr>
              <w:br/>
            </w:r>
          </w:p>
          <w:p w14:paraId="7308FD7B" w14:textId="77777777" w:rsidR="00AD2932" w:rsidRDefault="00922B00" w:rsidP="00AD2932">
            <w:pPr>
              <w:jc w:val="center"/>
              <w:rPr>
                <w:lang w:val="en-CA"/>
              </w:rPr>
            </w:pPr>
            <w:r w:rsidRPr="002308B4">
              <w:rPr>
                <w:lang w:val="en-CA"/>
              </w:rPr>
              <w:t>Her Majesty the Queen</w:t>
            </w:r>
            <w:r w:rsidR="00AD2932">
              <w:rPr>
                <w:lang w:val="en-CA"/>
              </w:rPr>
              <w:t xml:space="preserve"> and Attorney General of Quebec</w:t>
            </w:r>
          </w:p>
          <w:p w14:paraId="6597FA03" w14:textId="3AF1429B" w:rsidR="00894EF9" w:rsidRPr="002308B4" w:rsidRDefault="00894EF9">
            <w:pPr>
              <w:pStyle w:val="SCCLsocParty"/>
              <w:rPr>
                <w:lang w:val="en-CA"/>
              </w:rPr>
            </w:pPr>
          </w:p>
          <w:p w14:paraId="6597FA04" w14:textId="5605B381" w:rsidR="00990401" w:rsidRPr="00990401" w:rsidRDefault="00922B00" w:rsidP="00AD2932">
            <w:pPr>
              <w:pStyle w:val="SCCLsocPartyRole"/>
              <w:rPr>
                <w:lang w:val="en-CA"/>
              </w:rPr>
            </w:pPr>
            <w:r w:rsidRPr="002308B4">
              <w:rPr>
                <w:lang w:val="en-CA"/>
              </w:rPr>
              <w:t>Respondent</w:t>
            </w:r>
            <w:r w:rsidR="00AD2932">
              <w:rPr>
                <w:lang w:val="en-CA"/>
              </w:rPr>
              <w:t>s</w:t>
            </w:r>
          </w:p>
        </w:tc>
      </w:tr>
      <w:tr w:rsidR="00824412" w:rsidRPr="002308B4" w14:paraId="6597FA11" w14:textId="77777777" w:rsidTr="00B37A52">
        <w:tc>
          <w:tcPr>
            <w:tcW w:w="2269" w:type="pct"/>
          </w:tcPr>
          <w:p w14:paraId="6597FA0A" w14:textId="77777777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6597FA0B" w14:textId="77777777" w:rsidR="0027081E" w:rsidRPr="001E26DB" w:rsidRDefault="0027081E" w:rsidP="0027081E">
            <w:pPr>
              <w:jc w:val="center"/>
            </w:pPr>
          </w:p>
          <w:p w14:paraId="6597FA0C" w14:textId="225370D1" w:rsidR="00824412" w:rsidRPr="001E26DB" w:rsidRDefault="00922B00" w:rsidP="00B26A62">
            <w:pPr>
              <w:jc w:val="both"/>
            </w:pPr>
            <w:r w:rsidRPr="00E244E3">
              <w:rPr>
                <w:rFonts w:cs="Times New Roman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</w:rPr>
              <w:t xml:space="preserve"> </w:t>
            </w:r>
            <w:r w:rsidR="00B26A62">
              <w:rPr>
                <w:rFonts w:cs="Times New Roman"/>
              </w:rPr>
              <w:t>L</w:t>
            </w:r>
            <w:r w:rsidR="00B26A62" w:rsidRPr="00B26A62">
              <w:rPr>
                <w:rFonts w:cs="Times New Roman"/>
              </w:rPr>
              <w:t>a requête pour être dispensé de produire l’intégralité des transcriptions et des dossiers</w:t>
            </w:r>
            <w:r w:rsidR="00B26A62">
              <w:rPr>
                <w:rFonts w:cs="Times New Roman"/>
              </w:rPr>
              <w:t xml:space="preserve"> est accueillie. Les requêtes divers</w:t>
            </w:r>
            <w:r w:rsidR="00A43248">
              <w:rPr>
                <w:rFonts w:cs="Times New Roman"/>
              </w:rPr>
              <w:t>es</w:t>
            </w:r>
            <w:r w:rsidR="00B26A62">
              <w:rPr>
                <w:rFonts w:cs="Times New Roman"/>
              </w:rPr>
              <w:t xml:space="preserve"> sont rejetées.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200-10-003345-175, 2017 QCCA 543</w:t>
            </w:r>
            <w:r w:rsidR="0027081E" w:rsidRPr="001E26DB">
              <w:t xml:space="preserve">, daté du </w:t>
            </w:r>
            <w:r w:rsidR="0027081E">
              <w:t>4 avril 2017</w:t>
            </w:r>
            <w:r w:rsidR="0027081E" w:rsidRPr="001E26DB">
              <w:t xml:space="preserve">, est </w:t>
            </w:r>
            <w:r w:rsidR="003021AC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6597FA0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97FA0E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97FA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97FA10" w14:textId="7BF7BAE3" w:rsidR="00824412" w:rsidRPr="001E26DB" w:rsidRDefault="00922B00" w:rsidP="00B26A62">
            <w:pPr>
              <w:jc w:val="both"/>
              <w:rPr>
                <w:lang w:val="en-CA"/>
              </w:rPr>
            </w:pPr>
            <w:r w:rsidRPr="00922B00">
              <w:rPr>
                <w:rFonts w:cs="Times New Roman"/>
                <w:lang w:val="en-CA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lang w:val="en-CA"/>
              </w:rPr>
              <w:t xml:space="preserve"> </w:t>
            </w:r>
            <w:r w:rsidR="00B26A62">
              <w:rPr>
                <w:rFonts w:cs="Times New Roman"/>
                <w:lang w:val="en-CA"/>
              </w:rPr>
              <w:t xml:space="preserve">The motion to be exempt from producing all transcripts and records is granted. The miscellaneous motions are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308B4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308B4">
              <w:rPr>
                <w:lang w:val="en-CA"/>
              </w:rPr>
              <w:t>200-10-003345-175, 2017 QCCA 543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2308B4">
              <w:rPr>
                <w:lang w:val="en-CA"/>
              </w:rPr>
              <w:t>April 4, 2017</w:t>
            </w:r>
            <w:r w:rsidR="003021AC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3021AC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597FA12" w14:textId="77777777" w:rsidR="009F436C" w:rsidRPr="002C29B6" w:rsidRDefault="009F436C" w:rsidP="00382FEC">
      <w:pPr>
        <w:rPr>
          <w:lang w:val="en-US"/>
        </w:rPr>
      </w:pPr>
    </w:p>
    <w:p w14:paraId="6597FA13" w14:textId="77777777" w:rsidR="009F436C" w:rsidRPr="002C29B6" w:rsidRDefault="009F436C" w:rsidP="00417FB7">
      <w:pPr>
        <w:jc w:val="center"/>
        <w:rPr>
          <w:lang w:val="en-US"/>
        </w:rPr>
      </w:pPr>
    </w:p>
    <w:p w14:paraId="6597FA14" w14:textId="77777777" w:rsidR="00655333" w:rsidRPr="003021AC" w:rsidRDefault="00655333" w:rsidP="00655333">
      <w:pPr>
        <w:jc w:val="center"/>
        <w:rPr>
          <w:lang w:val="en-CA"/>
        </w:rPr>
      </w:pPr>
    </w:p>
    <w:p w14:paraId="6597FA15" w14:textId="77777777" w:rsidR="002447F0" w:rsidRDefault="002447F0" w:rsidP="00655333">
      <w:pPr>
        <w:jc w:val="center"/>
        <w:rPr>
          <w:lang w:val="en-US"/>
        </w:rPr>
      </w:pPr>
    </w:p>
    <w:p w14:paraId="6597FA1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597FA18" w14:textId="09C0CB1E" w:rsidR="00401B64" w:rsidRPr="00EF4EF2" w:rsidRDefault="00655333" w:rsidP="00AD293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AD2932">
      <w:headerReference w:type="default" r:id="rId9"/>
      <w:pgSz w:w="12240" w:h="15840"/>
      <w:pgMar w:top="162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FA1B" w14:textId="77777777" w:rsidR="006475C8" w:rsidRDefault="006475C8">
      <w:r>
        <w:separator/>
      </w:r>
    </w:p>
  </w:endnote>
  <w:endnote w:type="continuationSeparator" w:id="0">
    <w:p w14:paraId="6597FA1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FA19" w14:textId="77777777" w:rsidR="006475C8" w:rsidRDefault="006475C8">
      <w:r>
        <w:separator/>
      </w:r>
    </w:p>
  </w:footnote>
  <w:footnote w:type="continuationSeparator" w:id="0">
    <w:p w14:paraId="6597FA1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FA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D293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97FA1E" w14:textId="77777777" w:rsidR="00401B64" w:rsidRDefault="00401B64" w:rsidP="00401B64">
    <w:pPr>
      <w:rPr>
        <w:szCs w:val="24"/>
      </w:rPr>
    </w:pPr>
  </w:p>
  <w:p w14:paraId="6597FA1F" w14:textId="77777777" w:rsidR="00401B64" w:rsidRDefault="00401B64" w:rsidP="00401B64">
    <w:pPr>
      <w:rPr>
        <w:szCs w:val="24"/>
      </w:rPr>
    </w:pPr>
  </w:p>
  <w:p w14:paraId="6597FA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37831</w:t>
    </w:r>
    <w:r w:rsidR="00401B64">
      <w:rPr>
        <w:szCs w:val="24"/>
      </w:rPr>
      <w:t>     </w:t>
    </w:r>
  </w:p>
  <w:p w14:paraId="6597FA2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08B4"/>
    <w:rsid w:val="002447F0"/>
    <w:rsid w:val="0027081E"/>
    <w:rsid w:val="002B5FA6"/>
    <w:rsid w:val="002C29B6"/>
    <w:rsid w:val="003021AC"/>
    <w:rsid w:val="003053C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6661"/>
    <w:rsid w:val="008813BC"/>
    <w:rsid w:val="00894EF9"/>
    <w:rsid w:val="008A153F"/>
    <w:rsid w:val="008A78BE"/>
    <w:rsid w:val="008B5590"/>
    <w:rsid w:val="008D6351"/>
    <w:rsid w:val="008F4A07"/>
    <w:rsid w:val="00922B00"/>
    <w:rsid w:val="00951EF6"/>
    <w:rsid w:val="00961003"/>
    <w:rsid w:val="0096638C"/>
    <w:rsid w:val="00971A08"/>
    <w:rsid w:val="00990401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3248"/>
    <w:rsid w:val="00A46E1B"/>
    <w:rsid w:val="00AA2675"/>
    <w:rsid w:val="00AB5E22"/>
    <w:rsid w:val="00AD2932"/>
    <w:rsid w:val="00AE2077"/>
    <w:rsid w:val="00AF1D29"/>
    <w:rsid w:val="00B26A62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97F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5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3D8EB-68FF-43DA-8037-754A87D3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2F725-1978-41B5-81E3-44DB51A2CA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367E8BF-B36B-4F51-84B2-36BB83B09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2018-03-06T15:46:00Z</dcterms:created>
  <dcterms:modified xsi:type="dcterms:W3CDTF">2018-03-06T15:46:00Z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