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D3D4" w14:textId="77777777" w:rsidR="00010DD2" w:rsidRDefault="00010DD2" w:rsidP="00AE2077">
      <w:pPr>
        <w:jc w:val="right"/>
      </w:pPr>
    </w:p>
    <w:p w14:paraId="59B35C8F" w14:textId="77777777" w:rsidR="00010DD2" w:rsidRDefault="00010DD2" w:rsidP="00AE2077">
      <w:pPr>
        <w:jc w:val="right"/>
      </w:pPr>
    </w:p>
    <w:p w14:paraId="34C05879" w14:textId="77777777" w:rsidR="00ED0908" w:rsidRDefault="00ED0908" w:rsidP="00AE2077">
      <w:pPr>
        <w:jc w:val="right"/>
      </w:pPr>
    </w:p>
    <w:p w14:paraId="520EE3E9" w14:textId="77777777" w:rsidR="00ED0908" w:rsidRDefault="00ED0908" w:rsidP="00AE2077">
      <w:pPr>
        <w:jc w:val="right"/>
      </w:pPr>
    </w:p>
    <w:p w14:paraId="204A4633" w14:textId="77777777" w:rsidR="00ED0908" w:rsidRDefault="00ED0908" w:rsidP="00AE2077">
      <w:pPr>
        <w:jc w:val="right"/>
      </w:pPr>
    </w:p>
    <w:p w14:paraId="7D059D6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37873</w:t>
      </w:r>
      <w:r w:rsidR="0016666F" w:rsidRPr="006E7BAE">
        <w:t>     </w:t>
      </w:r>
    </w:p>
    <w:p w14:paraId="7D059D65" w14:textId="77777777" w:rsidR="009F436C" w:rsidRPr="006E7BAE" w:rsidRDefault="009F436C" w:rsidP="00382FEC"/>
    <w:p w14:paraId="7D059D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7D059D6A" w14:textId="77777777" w:rsidTr="00D17414">
        <w:tc>
          <w:tcPr>
            <w:tcW w:w="2356" w:type="pct"/>
          </w:tcPr>
          <w:p w14:paraId="7D059D67" w14:textId="77777777" w:rsidR="00417FB7" w:rsidRPr="006E7BAE" w:rsidRDefault="00D17414" w:rsidP="008262A3">
            <w:r>
              <w:t>July 19</w:t>
            </w:r>
            <w:r w:rsidR="00543EDD">
              <w:t>, 2018</w:t>
            </w:r>
          </w:p>
        </w:tc>
        <w:tc>
          <w:tcPr>
            <w:tcW w:w="294" w:type="pct"/>
          </w:tcPr>
          <w:p w14:paraId="7D059D68" w14:textId="77777777" w:rsidR="00417FB7" w:rsidRPr="006E7BAE" w:rsidRDefault="00417FB7" w:rsidP="00382FEC"/>
        </w:tc>
        <w:tc>
          <w:tcPr>
            <w:tcW w:w="2350" w:type="pct"/>
          </w:tcPr>
          <w:p w14:paraId="7D059D69" w14:textId="77777777" w:rsidR="00417FB7" w:rsidRPr="00D83B8C" w:rsidRDefault="00543EDD" w:rsidP="00D17414">
            <w:pPr>
              <w:rPr>
                <w:lang w:val="en-US"/>
              </w:rPr>
            </w:pPr>
            <w:r>
              <w:t xml:space="preserve">Le </w:t>
            </w:r>
            <w:r w:rsidR="00D17414">
              <w:t>19</w:t>
            </w:r>
            <w:r>
              <w:t xml:space="preserve"> juillet 2018</w:t>
            </w:r>
          </w:p>
        </w:tc>
      </w:tr>
      <w:tr w:rsidR="00E12A51" w:rsidRPr="006E7BAE" w14:paraId="7D059D6E" w14:textId="77777777" w:rsidTr="00D17414">
        <w:tc>
          <w:tcPr>
            <w:tcW w:w="2356" w:type="pct"/>
            <w:tcMar>
              <w:top w:w="0" w:type="dxa"/>
              <w:bottom w:w="0" w:type="dxa"/>
            </w:tcMar>
          </w:tcPr>
          <w:p w14:paraId="7D059D6B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D059D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059D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059D7C" w14:textId="77777777" w:rsidTr="00D17414">
        <w:tc>
          <w:tcPr>
            <w:tcW w:w="2356" w:type="pct"/>
          </w:tcPr>
          <w:p w14:paraId="7D059D6F" w14:textId="77777777" w:rsidR="00D84AFD" w:rsidRDefault="00D17414">
            <w:pPr>
              <w:pStyle w:val="SCCLsocPrefix"/>
            </w:pPr>
            <w:r>
              <w:t>BETWEEN:</w:t>
            </w:r>
            <w:r>
              <w:br/>
            </w:r>
          </w:p>
          <w:p w14:paraId="7D059D70" w14:textId="77777777" w:rsidR="00D84AFD" w:rsidRDefault="00D17414">
            <w:pPr>
              <w:pStyle w:val="SCCLsocParty"/>
            </w:pPr>
            <w:r>
              <w:t>Transport Desgagnés Inc., Desgagnés Transartik Inc., Navigation Desgagnés Inc., Lloyds Underwriters and Institute of Lloyds Underwriters (ILU) Companies Subscribing to Policy Number B0856 09h0016 and Aim Insurance (Barbados) SCC</w:t>
            </w:r>
            <w:r>
              <w:br/>
            </w:r>
          </w:p>
          <w:p w14:paraId="7D059D71" w14:textId="77777777" w:rsidR="00D84AFD" w:rsidRDefault="00D17414">
            <w:pPr>
              <w:pStyle w:val="SCCLsocPartyRole"/>
            </w:pPr>
            <w:r>
              <w:t>Applicants</w:t>
            </w:r>
            <w:r>
              <w:br/>
            </w:r>
          </w:p>
          <w:p w14:paraId="7D059D72" w14:textId="77777777" w:rsidR="00D84AFD" w:rsidRDefault="00D17414">
            <w:pPr>
              <w:pStyle w:val="SCCLsocVersus"/>
            </w:pPr>
            <w:r>
              <w:t>- and -</w:t>
            </w:r>
            <w:r>
              <w:br/>
            </w:r>
          </w:p>
          <w:p w14:paraId="7D059D73" w14:textId="77777777" w:rsidR="00D84AFD" w:rsidRDefault="00D17414">
            <w:pPr>
              <w:pStyle w:val="SCCLsocParty"/>
            </w:pPr>
            <w:r>
              <w:t>Wärtsilä Canada Inc. and Wärtsilä Nederland B.V.</w:t>
            </w:r>
            <w:r>
              <w:br/>
            </w:r>
          </w:p>
          <w:p w14:paraId="7D059D74" w14:textId="77777777" w:rsidR="00D84AFD" w:rsidRDefault="00D17414">
            <w:pPr>
              <w:pStyle w:val="SCCLsocPartyRole"/>
            </w:pPr>
            <w:bookmarkStart w:id="0" w:name="_GoBack"/>
            <w:bookmarkEnd w:id="0"/>
            <w:r>
              <w:t>Respondents</w:t>
            </w:r>
          </w:p>
        </w:tc>
        <w:tc>
          <w:tcPr>
            <w:tcW w:w="294" w:type="pct"/>
          </w:tcPr>
          <w:p w14:paraId="7D059D75" w14:textId="77777777" w:rsidR="00824412" w:rsidRPr="006E7BAE" w:rsidRDefault="00824412" w:rsidP="00375294"/>
        </w:tc>
        <w:tc>
          <w:tcPr>
            <w:tcW w:w="2350" w:type="pct"/>
          </w:tcPr>
          <w:p w14:paraId="7D059D76" w14:textId="77777777" w:rsidR="00D84AFD" w:rsidRDefault="00D17414">
            <w:pPr>
              <w:pStyle w:val="SCCLsocPrefix"/>
            </w:pPr>
            <w:r>
              <w:t>ENTRE :</w:t>
            </w:r>
            <w:r>
              <w:br/>
            </w:r>
          </w:p>
          <w:p w14:paraId="7D059D77" w14:textId="57C89BC3" w:rsidR="00D84AFD" w:rsidRDefault="00D17414">
            <w:pPr>
              <w:pStyle w:val="SCCLsocParty"/>
            </w:pPr>
            <w:r>
              <w:t xml:space="preserve">Desgagnés Transport Inc., Desgagnés Transartik Inc., Navigation Desgagnés Inc., Lloyds Underwriters and Institute of Lloyds Underwriters (ILU) Companies Subscribing to Policy Number B0856 09h0016 </w:t>
            </w:r>
            <w:r w:rsidR="00AC5B75">
              <w:t xml:space="preserve">et </w:t>
            </w:r>
            <w:r>
              <w:t>Aim Insurance (Barbados) SCC</w:t>
            </w:r>
            <w:r>
              <w:br/>
            </w:r>
          </w:p>
          <w:p w14:paraId="7D059D78" w14:textId="1FF8E6BB" w:rsidR="00D84AFD" w:rsidRPr="0074522B" w:rsidRDefault="00D17414">
            <w:pPr>
              <w:pStyle w:val="SCCLsocPartyRole"/>
              <w:rPr>
                <w:lang w:val="fr-CA"/>
              </w:rPr>
            </w:pPr>
            <w:r w:rsidRPr="0074522B">
              <w:rPr>
                <w:lang w:val="fr-CA"/>
              </w:rPr>
              <w:t>Demande</w:t>
            </w:r>
            <w:r w:rsidR="00AC5B75">
              <w:rPr>
                <w:lang w:val="fr-CA"/>
              </w:rPr>
              <w:t>resses</w:t>
            </w:r>
            <w:r w:rsidRPr="0074522B">
              <w:rPr>
                <w:lang w:val="fr-CA"/>
              </w:rPr>
              <w:br/>
            </w:r>
          </w:p>
          <w:p w14:paraId="7D059D79" w14:textId="77777777" w:rsidR="00D84AFD" w:rsidRPr="0074522B" w:rsidRDefault="00D17414">
            <w:pPr>
              <w:pStyle w:val="SCCLsocVersus"/>
              <w:rPr>
                <w:lang w:val="fr-CA"/>
              </w:rPr>
            </w:pPr>
            <w:r w:rsidRPr="0074522B">
              <w:rPr>
                <w:lang w:val="fr-CA"/>
              </w:rPr>
              <w:t>- et -</w:t>
            </w:r>
            <w:r w:rsidRPr="0074522B">
              <w:rPr>
                <w:lang w:val="fr-CA"/>
              </w:rPr>
              <w:br/>
            </w:r>
          </w:p>
          <w:p w14:paraId="7D059D7A" w14:textId="77777777" w:rsidR="00D84AFD" w:rsidRPr="0074522B" w:rsidRDefault="00D17414">
            <w:pPr>
              <w:pStyle w:val="SCCLsocParty"/>
              <w:rPr>
                <w:lang w:val="fr-CA"/>
              </w:rPr>
            </w:pPr>
            <w:r w:rsidRPr="0074522B">
              <w:rPr>
                <w:lang w:val="fr-CA"/>
              </w:rPr>
              <w:t>Wärtsilä Canada Inc. et Wärtsilä Nederland B.V.</w:t>
            </w:r>
            <w:r w:rsidRPr="0074522B">
              <w:rPr>
                <w:lang w:val="fr-CA"/>
              </w:rPr>
              <w:br/>
            </w:r>
          </w:p>
          <w:p w14:paraId="7D059D7B" w14:textId="77777777" w:rsidR="00D84AFD" w:rsidRDefault="00D17414">
            <w:pPr>
              <w:pStyle w:val="SCCLsocPartyRole"/>
            </w:pPr>
            <w:r>
              <w:t>Intimées</w:t>
            </w:r>
          </w:p>
        </w:tc>
      </w:tr>
      <w:tr w:rsidR="00824412" w:rsidRPr="006E7BAE" w14:paraId="7D059D80" w14:textId="77777777" w:rsidTr="00D17414">
        <w:tc>
          <w:tcPr>
            <w:tcW w:w="2356" w:type="pct"/>
            <w:tcMar>
              <w:top w:w="0" w:type="dxa"/>
              <w:bottom w:w="0" w:type="dxa"/>
            </w:tcMar>
          </w:tcPr>
          <w:p w14:paraId="7D059D7D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D059D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059D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28AF" w14:paraId="7D059D88" w14:textId="77777777" w:rsidTr="00D17414">
        <w:tc>
          <w:tcPr>
            <w:tcW w:w="2356" w:type="pct"/>
          </w:tcPr>
          <w:p w14:paraId="7D059D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059D82" w14:textId="77777777" w:rsidR="00824412" w:rsidRPr="006E7BAE" w:rsidRDefault="00824412" w:rsidP="00417FB7">
            <w:pPr>
              <w:jc w:val="center"/>
            </w:pPr>
          </w:p>
          <w:p w14:paraId="7D059D83" w14:textId="7B814557" w:rsidR="003F6511" w:rsidRPr="0074522B" w:rsidRDefault="00824412" w:rsidP="00D17414">
            <w:pPr>
              <w:jc w:val="both"/>
              <w:rPr>
                <w:lang w:val="en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500-09-025791-153</w:t>
            </w:r>
            <w:r w:rsidRPr="006E7BAE">
              <w:t xml:space="preserve">, </w:t>
            </w:r>
            <w:r w:rsidR="00D17414">
              <w:t xml:space="preserve">2017 QCCA 1471, </w:t>
            </w:r>
            <w:r w:rsidRPr="006E7BAE">
              <w:t xml:space="preserve">dated </w:t>
            </w:r>
            <w:r>
              <w:t>September 29, 2017</w:t>
            </w:r>
            <w:r w:rsidR="00D17414">
              <w:t>,</w:t>
            </w:r>
            <w:r w:rsidRPr="006E7BAE">
              <w:t xml:space="preserve"> is </w:t>
            </w:r>
            <w:r w:rsidR="00D17414">
              <w:t xml:space="preserve">granted with costs in </w:t>
            </w:r>
            <w:r w:rsidR="00D17414">
              <w:lastRenderedPageBreak/>
              <w:t>the cause</w:t>
            </w:r>
            <w:r w:rsidRPr="006E7BAE">
              <w:t>.</w:t>
            </w:r>
            <w:r w:rsidR="00ED0908">
              <w:t xml:space="preserve"> </w:t>
            </w:r>
            <w:r w:rsidR="00ED0908" w:rsidRPr="00ED0908">
              <w:t>The schedule for serving and filing material will be set by the Registrar.</w:t>
            </w:r>
          </w:p>
        </w:tc>
        <w:tc>
          <w:tcPr>
            <w:tcW w:w="294" w:type="pct"/>
          </w:tcPr>
          <w:p w14:paraId="7D059D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059D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059D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059D87" w14:textId="294E1CC2" w:rsidR="003F6511" w:rsidRPr="006E7BAE" w:rsidRDefault="00824412" w:rsidP="00D174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0DD2">
              <w:rPr>
                <w:lang w:val="fr-CA"/>
              </w:rPr>
              <w:t>Cour d’appel du Québec (Montréal)</w:t>
            </w:r>
            <w:r w:rsidR="00D17414">
              <w:rPr>
                <w:lang w:val="fr-CA"/>
              </w:rPr>
              <w:t xml:space="preserve">, numéro </w:t>
            </w:r>
            <w:r w:rsidRPr="00010DD2">
              <w:rPr>
                <w:lang w:val="fr-CA"/>
              </w:rPr>
              <w:t>500-09-025791-153</w:t>
            </w:r>
            <w:r w:rsidRPr="006E7BAE">
              <w:rPr>
                <w:lang w:val="fr-CA"/>
              </w:rPr>
              <w:t>,</w:t>
            </w:r>
            <w:r w:rsidR="00D17414">
              <w:rPr>
                <w:lang w:val="fr-CA"/>
              </w:rPr>
              <w:t xml:space="preserve"> </w:t>
            </w:r>
            <w:r w:rsidR="00D17414" w:rsidRPr="00010DD2">
              <w:rPr>
                <w:lang w:val="fr-CA"/>
              </w:rPr>
              <w:t xml:space="preserve">2017 QCCA 1471,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0DD2">
              <w:rPr>
                <w:lang w:val="fr-CA"/>
              </w:rPr>
              <w:t>29 septembre 2017</w:t>
            </w:r>
            <w:r w:rsidRPr="006E7BAE">
              <w:rPr>
                <w:lang w:val="fr-CA"/>
              </w:rPr>
              <w:t xml:space="preserve">, est </w:t>
            </w:r>
            <w:r w:rsidR="00D17414">
              <w:rPr>
                <w:lang w:val="fr-CA"/>
              </w:rPr>
              <w:t>accueillie avec d</w:t>
            </w:r>
            <w:r w:rsidR="00D17414">
              <w:rPr>
                <w:rFonts w:cs="Times New Roman"/>
                <w:lang w:val="fr-CA"/>
              </w:rPr>
              <w:t>é</w:t>
            </w:r>
            <w:r w:rsidR="00D17414">
              <w:rPr>
                <w:lang w:val="fr-CA"/>
              </w:rPr>
              <w:t xml:space="preserve">pens suivant l’issue de la </w:t>
            </w:r>
            <w:r w:rsidR="00D17414">
              <w:rPr>
                <w:lang w:val="fr-CA"/>
              </w:rPr>
              <w:lastRenderedPageBreak/>
              <w:t>cause.</w:t>
            </w:r>
            <w:r w:rsidR="00ED0908">
              <w:rPr>
                <w:lang w:val="fr-CA"/>
              </w:rPr>
              <w:t xml:space="preserve"> </w:t>
            </w:r>
            <w:r w:rsidR="00ED0908" w:rsidRPr="00ED0908"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7D059D8A" w14:textId="77777777" w:rsidR="009F436C" w:rsidRDefault="009F436C" w:rsidP="00010DD2">
      <w:pPr>
        <w:rPr>
          <w:lang w:val="fr-CA"/>
        </w:rPr>
      </w:pPr>
    </w:p>
    <w:p w14:paraId="7D059D8B" w14:textId="77777777" w:rsidR="00D17414" w:rsidRDefault="00D17414" w:rsidP="00417FB7">
      <w:pPr>
        <w:jc w:val="center"/>
        <w:rPr>
          <w:lang w:val="fr-CA"/>
        </w:rPr>
      </w:pPr>
    </w:p>
    <w:p w14:paraId="7D059D8C" w14:textId="77777777" w:rsidR="00D17414" w:rsidRDefault="00D17414" w:rsidP="00417FB7">
      <w:pPr>
        <w:jc w:val="center"/>
        <w:rPr>
          <w:lang w:val="fr-CA"/>
        </w:rPr>
      </w:pPr>
    </w:p>
    <w:p w14:paraId="6E5D135B" w14:textId="77777777" w:rsidR="00ED0908" w:rsidRPr="00D83B8C" w:rsidRDefault="00ED0908" w:rsidP="00417FB7">
      <w:pPr>
        <w:jc w:val="center"/>
        <w:rPr>
          <w:lang w:val="fr-CA"/>
        </w:rPr>
      </w:pPr>
    </w:p>
    <w:p w14:paraId="7D059D8D" w14:textId="77777777" w:rsidR="009F436C" w:rsidRPr="00D83B8C" w:rsidRDefault="009F436C" w:rsidP="00417FB7">
      <w:pPr>
        <w:jc w:val="center"/>
        <w:rPr>
          <w:lang w:val="fr-CA"/>
        </w:rPr>
      </w:pPr>
    </w:p>
    <w:p w14:paraId="7D059D8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D059D8F" w14:textId="77777777" w:rsidR="009F436C" w:rsidRPr="00D83B8C" w:rsidRDefault="003A37CF" w:rsidP="00D1741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D0908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9D92" w14:textId="77777777" w:rsidR="00983D48" w:rsidRDefault="00983D48">
      <w:r>
        <w:separator/>
      </w:r>
    </w:p>
  </w:endnote>
  <w:endnote w:type="continuationSeparator" w:id="0">
    <w:p w14:paraId="7D059D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9D90" w14:textId="77777777" w:rsidR="00983D48" w:rsidRDefault="00983D48">
      <w:r>
        <w:separator/>
      </w:r>
    </w:p>
  </w:footnote>
  <w:footnote w:type="continuationSeparator" w:id="0">
    <w:p w14:paraId="7D059D9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9D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68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059D95" w14:textId="77777777" w:rsidR="008F53F3" w:rsidRDefault="008F53F3" w:rsidP="008F53F3">
    <w:pPr>
      <w:rPr>
        <w:szCs w:val="24"/>
      </w:rPr>
    </w:pPr>
  </w:p>
  <w:p w14:paraId="7D059D96" w14:textId="77777777" w:rsidR="008F53F3" w:rsidRDefault="008F53F3" w:rsidP="008F53F3">
    <w:pPr>
      <w:rPr>
        <w:szCs w:val="24"/>
      </w:rPr>
    </w:pPr>
  </w:p>
  <w:p w14:paraId="7D059D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37873</w:t>
    </w:r>
    <w:r>
      <w:rPr>
        <w:szCs w:val="24"/>
      </w:rPr>
      <w:t>     </w:t>
    </w:r>
  </w:p>
  <w:p w14:paraId="7D059D9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909209"/>
      <w:lock w:val="sdtContentLocked"/>
      <w:showingPlcHdr/>
      <w:text/>
    </w:sdtPr>
    <w:sdtEndPr/>
    <w:sdtContent>
      <w:p w14:paraId="7D059D99" w14:textId="77777777" w:rsidR="0073151A" w:rsidRDefault="0073151A" w:rsidP="0073151A"/>
      <w:p w14:paraId="7D059D9A" w14:textId="77777777" w:rsidR="0073151A" w:rsidRPr="006E7BAE" w:rsidRDefault="0073151A" w:rsidP="0073151A"/>
      <w:p w14:paraId="7D059D9B" w14:textId="77777777" w:rsidR="0073151A" w:rsidRPr="006E7BAE" w:rsidRDefault="0073151A" w:rsidP="0073151A"/>
      <w:p w14:paraId="7D059D9C" w14:textId="77777777" w:rsidR="0073151A" w:rsidRPr="006E7BAE" w:rsidRDefault="0073151A" w:rsidP="0073151A"/>
      <w:p w14:paraId="7D059D9D" w14:textId="77777777" w:rsidR="0073151A" w:rsidRDefault="0073151A" w:rsidP="0073151A"/>
      <w:p w14:paraId="7D059D9E" w14:textId="77777777" w:rsidR="0073151A" w:rsidRDefault="0073151A" w:rsidP="0073151A"/>
      <w:p w14:paraId="7D059D9F" w14:textId="77777777" w:rsidR="0073151A" w:rsidRDefault="0073151A" w:rsidP="0073151A"/>
      <w:p w14:paraId="7D059DA0" w14:textId="77777777" w:rsidR="0073151A" w:rsidRDefault="0073151A" w:rsidP="0073151A"/>
      <w:p w14:paraId="7D059DA1" w14:textId="77777777" w:rsidR="0073151A" w:rsidRDefault="0073151A" w:rsidP="0073151A"/>
      <w:p w14:paraId="7D059DA2" w14:textId="77777777" w:rsidR="0073151A" w:rsidRPr="006E7BAE" w:rsidRDefault="0073151A" w:rsidP="0073151A"/>
      <w:p w14:paraId="7D059DA3" w14:textId="77777777" w:rsidR="00ED265D" w:rsidRPr="0073151A" w:rsidRDefault="000B68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DD2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F5F"/>
    <w:rsid w:val="000B4AA7"/>
    <w:rsid w:val="000B6878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E00"/>
    <w:rsid w:val="006B28AF"/>
    <w:rsid w:val="006E7BAE"/>
    <w:rsid w:val="00701109"/>
    <w:rsid w:val="0073151A"/>
    <w:rsid w:val="007372EA"/>
    <w:rsid w:val="0074522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9E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B639A"/>
    <w:rsid w:val="00AC5B7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48F"/>
    <w:rsid w:val="00CB2B73"/>
    <w:rsid w:val="00CE249F"/>
    <w:rsid w:val="00CF17D0"/>
    <w:rsid w:val="00D17414"/>
    <w:rsid w:val="00D42339"/>
    <w:rsid w:val="00D61AC2"/>
    <w:rsid w:val="00D83B8C"/>
    <w:rsid w:val="00D84AFD"/>
    <w:rsid w:val="00DA4281"/>
    <w:rsid w:val="00DB1ADC"/>
    <w:rsid w:val="00DD4332"/>
    <w:rsid w:val="00E12A51"/>
    <w:rsid w:val="00E736B9"/>
    <w:rsid w:val="00E777AD"/>
    <w:rsid w:val="00EA4B61"/>
    <w:rsid w:val="00EC5EE0"/>
    <w:rsid w:val="00ED0908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05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E3F7-AFA8-4409-AC80-65E269DAE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E9E2C-E986-4BB9-B6BC-6B6BC6BBDE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E96B957-C13A-4C98-BEDF-038ED5219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2018-07-13T15:20:00Z</dcterms:created>
  <dcterms:modified xsi:type="dcterms:W3CDTF">2018-07-13T15:20:00Z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