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B1278" w14:textId="77777777" w:rsidR="003B781B" w:rsidRDefault="003B781B" w:rsidP="00AE2077">
      <w:pPr>
        <w:jc w:val="right"/>
        <w:rPr>
          <w:szCs w:val="24"/>
        </w:rPr>
      </w:pPr>
    </w:p>
    <w:p w14:paraId="54F02ECE" w14:textId="77777777" w:rsidR="003B781B" w:rsidRDefault="003B781B" w:rsidP="00AE2077">
      <w:pPr>
        <w:jc w:val="right"/>
        <w:rPr>
          <w:szCs w:val="24"/>
        </w:rPr>
      </w:pPr>
    </w:p>
    <w:p w14:paraId="7AD8646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37969</w:t>
      </w:r>
      <w:r w:rsidR="00E81C0B" w:rsidRPr="001E26DB">
        <w:t>     </w:t>
      </w:r>
    </w:p>
    <w:p w14:paraId="7AD86470" w14:textId="77777777" w:rsidR="009F436C" w:rsidRPr="001E26DB" w:rsidRDefault="009F436C" w:rsidP="00382FEC"/>
    <w:p w14:paraId="7AD8647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AD86475" w14:textId="77777777" w:rsidTr="00B37A52">
        <w:tc>
          <w:tcPr>
            <w:tcW w:w="2269" w:type="pct"/>
          </w:tcPr>
          <w:p w14:paraId="7AD86472" w14:textId="77777777" w:rsidR="00417FB7" w:rsidRPr="001E26DB" w:rsidRDefault="009C0973" w:rsidP="008262A3">
            <w:r>
              <w:t>Le 4 octobre</w:t>
            </w:r>
            <w:r w:rsidR="0062554E">
              <w:t xml:space="preserve"> 2018</w:t>
            </w:r>
          </w:p>
        </w:tc>
        <w:tc>
          <w:tcPr>
            <w:tcW w:w="381" w:type="pct"/>
          </w:tcPr>
          <w:p w14:paraId="7AD86473" w14:textId="77777777" w:rsidR="00417FB7" w:rsidRPr="001E26DB" w:rsidRDefault="00417FB7" w:rsidP="00382FEC"/>
        </w:tc>
        <w:tc>
          <w:tcPr>
            <w:tcW w:w="2350" w:type="pct"/>
          </w:tcPr>
          <w:p w14:paraId="7AD86474" w14:textId="77777777" w:rsidR="00417FB7" w:rsidRPr="001E26DB" w:rsidRDefault="009C0973" w:rsidP="0027081E">
            <w:pPr>
              <w:rPr>
                <w:lang w:val="en-CA"/>
              </w:rPr>
            </w:pPr>
            <w:r>
              <w:t>October 4</w:t>
            </w:r>
            <w:r w:rsidR="0062554E">
              <w:t>, 2018</w:t>
            </w:r>
          </w:p>
        </w:tc>
      </w:tr>
      <w:tr w:rsidR="00C2612E" w:rsidRPr="0062554E" w14:paraId="7AD8647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AD8647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D8647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D8647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AD86487" w14:textId="77777777" w:rsidTr="006A1E6D">
        <w:tc>
          <w:tcPr>
            <w:tcW w:w="2269" w:type="pct"/>
          </w:tcPr>
          <w:p w14:paraId="7AD8647A" w14:textId="77777777" w:rsidR="00B8632D" w:rsidRDefault="008076E5">
            <w:pPr>
              <w:pStyle w:val="SCCLsocPrefix"/>
            </w:pPr>
            <w:r>
              <w:t>ENTRE :</w:t>
            </w:r>
            <w:r>
              <w:br/>
            </w:r>
          </w:p>
          <w:p w14:paraId="7AD8647B" w14:textId="77777777" w:rsidR="00B8632D" w:rsidRDefault="008076E5">
            <w:pPr>
              <w:pStyle w:val="SCCLsocParty"/>
            </w:pPr>
            <w:r>
              <w:t>J.F.</w:t>
            </w:r>
            <w:r>
              <w:br/>
            </w:r>
          </w:p>
          <w:p w14:paraId="7AD8647C" w14:textId="77777777" w:rsidR="00B8632D" w:rsidRDefault="008076E5">
            <w:pPr>
              <w:pStyle w:val="SCCLsocPartyRole"/>
            </w:pPr>
            <w:r>
              <w:t>Demandeur</w:t>
            </w:r>
            <w:r>
              <w:br/>
            </w:r>
          </w:p>
          <w:p w14:paraId="7AD8647D" w14:textId="77777777" w:rsidR="00B8632D" w:rsidRDefault="008076E5">
            <w:pPr>
              <w:pStyle w:val="SCCLsocVersus"/>
            </w:pPr>
            <w:r>
              <w:t>- et -</w:t>
            </w:r>
            <w:r>
              <w:br/>
            </w:r>
          </w:p>
          <w:p w14:paraId="7AD8647E" w14:textId="77777777" w:rsidR="00B8632D" w:rsidRDefault="008076E5">
            <w:pPr>
              <w:pStyle w:val="SCCLsocParty"/>
            </w:pPr>
            <w:r>
              <w:t>M.P.</w:t>
            </w:r>
            <w:r>
              <w:br/>
            </w:r>
          </w:p>
          <w:p w14:paraId="7AD8647F" w14:textId="51A4D0E3" w:rsidR="00B8632D" w:rsidRDefault="008076E5">
            <w:pPr>
              <w:pStyle w:val="SCCLsocPartyRole"/>
            </w:pPr>
            <w:r>
              <w:t>Intimé</w:t>
            </w:r>
            <w:r w:rsidR="00E3207E">
              <w:t>e</w:t>
            </w:r>
          </w:p>
        </w:tc>
        <w:tc>
          <w:tcPr>
            <w:tcW w:w="381" w:type="pct"/>
          </w:tcPr>
          <w:p w14:paraId="7AD86480" w14:textId="77777777" w:rsidR="00824412" w:rsidRPr="008076E5" w:rsidRDefault="00824412" w:rsidP="00375294"/>
        </w:tc>
        <w:tc>
          <w:tcPr>
            <w:tcW w:w="2350" w:type="pct"/>
          </w:tcPr>
          <w:p w14:paraId="7AD86481" w14:textId="77777777" w:rsidR="00B8632D" w:rsidRPr="008076E5" w:rsidRDefault="008076E5">
            <w:pPr>
              <w:pStyle w:val="SCCLsocPrefix"/>
              <w:rPr>
                <w:lang w:val="en-US"/>
              </w:rPr>
            </w:pPr>
            <w:r w:rsidRPr="008076E5">
              <w:rPr>
                <w:lang w:val="en-US"/>
              </w:rPr>
              <w:t>BETWEEN:</w:t>
            </w:r>
            <w:r w:rsidRPr="008076E5">
              <w:rPr>
                <w:lang w:val="en-US"/>
              </w:rPr>
              <w:br/>
            </w:r>
          </w:p>
          <w:p w14:paraId="7AD86482" w14:textId="77777777" w:rsidR="00B8632D" w:rsidRPr="008076E5" w:rsidRDefault="008076E5">
            <w:pPr>
              <w:pStyle w:val="SCCLsocParty"/>
              <w:rPr>
                <w:lang w:val="en-US"/>
              </w:rPr>
            </w:pPr>
            <w:r w:rsidRPr="008076E5">
              <w:rPr>
                <w:lang w:val="en-US"/>
              </w:rPr>
              <w:t>J.F.</w:t>
            </w:r>
            <w:r w:rsidRPr="008076E5">
              <w:rPr>
                <w:lang w:val="en-US"/>
              </w:rPr>
              <w:br/>
            </w:r>
          </w:p>
          <w:p w14:paraId="7AD86483" w14:textId="77777777" w:rsidR="00B8632D" w:rsidRPr="008076E5" w:rsidRDefault="008076E5">
            <w:pPr>
              <w:pStyle w:val="SCCLsocPartyRole"/>
              <w:rPr>
                <w:lang w:val="en-US"/>
              </w:rPr>
            </w:pPr>
            <w:r w:rsidRPr="008076E5">
              <w:rPr>
                <w:lang w:val="en-US"/>
              </w:rPr>
              <w:t>Applicant</w:t>
            </w:r>
            <w:r w:rsidRPr="008076E5">
              <w:rPr>
                <w:lang w:val="en-US"/>
              </w:rPr>
              <w:br/>
            </w:r>
          </w:p>
          <w:p w14:paraId="7AD86484" w14:textId="77777777" w:rsidR="00B8632D" w:rsidRPr="008076E5" w:rsidRDefault="008076E5">
            <w:pPr>
              <w:pStyle w:val="SCCLsocVersus"/>
              <w:rPr>
                <w:lang w:val="en-US"/>
              </w:rPr>
            </w:pPr>
            <w:r w:rsidRPr="008076E5">
              <w:rPr>
                <w:lang w:val="en-US"/>
              </w:rPr>
              <w:t>- and -</w:t>
            </w:r>
            <w:r w:rsidRPr="008076E5">
              <w:rPr>
                <w:lang w:val="en-US"/>
              </w:rPr>
              <w:br/>
            </w:r>
          </w:p>
          <w:p w14:paraId="7AD86485" w14:textId="77777777" w:rsidR="00B8632D" w:rsidRDefault="008076E5">
            <w:pPr>
              <w:pStyle w:val="SCCLsocParty"/>
            </w:pPr>
            <w:r>
              <w:t>M.P.</w:t>
            </w:r>
            <w:r>
              <w:br/>
            </w:r>
          </w:p>
          <w:p w14:paraId="7AD86486" w14:textId="77777777" w:rsidR="00B8632D" w:rsidRDefault="008076E5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AD8648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AD8648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D8648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D8648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B781B" w14:paraId="7AD86497" w14:textId="77777777" w:rsidTr="00B37A52">
        <w:tc>
          <w:tcPr>
            <w:tcW w:w="2269" w:type="pct"/>
          </w:tcPr>
          <w:p w14:paraId="7AD8648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AD8648D" w14:textId="77777777" w:rsidR="0027081E" w:rsidRPr="001E26DB" w:rsidRDefault="0027081E" w:rsidP="0027081E">
            <w:pPr>
              <w:jc w:val="center"/>
            </w:pPr>
          </w:p>
          <w:p w14:paraId="7AD8648E" w14:textId="7F53F74B" w:rsidR="00824412" w:rsidRDefault="009C0973" w:rsidP="0027081E">
            <w:pPr>
              <w:jc w:val="both"/>
            </w:pPr>
            <w:r>
              <w:t>La requête diverse est rejetée</w:t>
            </w:r>
            <w:r w:rsidR="00D40EE1">
              <w:t>.</w:t>
            </w:r>
            <w:r>
              <w:t xml:space="preserve"> </w:t>
            </w:r>
            <w:r w:rsidR="003E5531">
              <w:t xml:space="preserve"> </w:t>
            </w:r>
            <w:r w:rsidR="00D40EE1" w:rsidRPr="00D40EE1"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200-09-009515-179, 2017 QCCA 1205</w:t>
            </w:r>
            <w:r w:rsidR="0027081E" w:rsidRPr="001E26DB">
              <w:t xml:space="preserve">, daté du </w:t>
            </w:r>
            <w:r w:rsidR="0027081E">
              <w:t>8 août 2017</w:t>
            </w:r>
            <w:r w:rsidR="008076E5">
              <w:t>, est rejetée avec dépens</w:t>
            </w:r>
            <w:r w:rsidR="0027081E" w:rsidRPr="001E26DB">
              <w:t>.</w:t>
            </w:r>
          </w:p>
          <w:p w14:paraId="7AD8648F" w14:textId="77777777" w:rsidR="00622562" w:rsidRDefault="00622562" w:rsidP="0027081E">
            <w:pPr>
              <w:jc w:val="both"/>
            </w:pPr>
          </w:p>
          <w:p w14:paraId="7AD8649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AD8649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D8649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AD8649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AD86494" w14:textId="4B50A58F" w:rsidR="00824412" w:rsidRDefault="00D40EE1" w:rsidP="006C1359">
            <w:pPr>
              <w:jc w:val="both"/>
              <w:rPr>
                <w:lang w:val="en-CA"/>
              </w:rPr>
            </w:pPr>
            <w:bookmarkStart w:id="0" w:name="_GoBack"/>
            <w:r w:rsidRPr="00D40EE1">
              <w:rPr>
                <w:lang w:val="en-US"/>
              </w:rPr>
              <w:t xml:space="preserve">The miscellaneous motion </w:t>
            </w:r>
            <w:r>
              <w:rPr>
                <w:lang w:val="en-US"/>
              </w:rPr>
              <w:t>is</w:t>
            </w:r>
            <w:r w:rsidRPr="00D40EE1">
              <w:rPr>
                <w:lang w:val="en-US"/>
              </w:rPr>
              <w:t xml:space="preserve"> dismissed</w:t>
            </w:r>
            <w:r w:rsidR="009C0973">
              <w:rPr>
                <w:lang w:val="en-CA"/>
              </w:rPr>
              <w:t xml:space="preserve">. </w:t>
            </w:r>
            <w:r w:rsidRPr="00D40EE1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8076E5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8076E5">
              <w:rPr>
                <w:lang w:val="en-US"/>
              </w:rPr>
              <w:t>200-09-009515-179, 2017 QCCA 1205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8076E5">
              <w:rPr>
                <w:lang w:val="en-US"/>
              </w:rPr>
              <w:t>August 8, 2017</w:t>
            </w:r>
            <w:r w:rsidR="00E3207E">
              <w:rPr>
                <w:lang w:val="en-US"/>
              </w:rPr>
              <w:t>,</w:t>
            </w:r>
            <w:r w:rsidR="008076E5">
              <w:rPr>
                <w:lang w:val="en-CA"/>
              </w:rPr>
              <w:t xml:space="preserve"> is dismissed with</w:t>
            </w:r>
            <w:r>
              <w:rPr>
                <w:lang w:val="en-CA"/>
              </w:rPr>
              <w:t xml:space="preserve"> </w:t>
            </w:r>
            <w:r w:rsidR="008076E5">
              <w:rPr>
                <w:lang w:val="en-CA"/>
              </w:rPr>
              <w:t>costs</w:t>
            </w:r>
            <w:r w:rsidR="0027081E"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7AD8649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AD8649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AD86499" w14:textId="77777777" w:rsidR="009F436C" w:rsidRPr="002C29B6" w:rsidRDefault="009F436C" w:rsidP="00417FB7">
      <w:pPr>
        <w:jc w:val="center"/>
        <w:rPr>
          <w:lang w:val="en-US"/>
        </w:rPr>
      </w:pPr>
    </w:p>
    <w:p w14:paraId="7AD8649A" w14:textId="77777777" w:rsidR="009F436C" w:rsidRPr="002C29B6" w:rsidRDefault="009F436C" w:rsidP="00417FB7">
      <w:pPr>
        <w:jc w:val="center"/>
        <w:rPr>
          <w:lang w:val="en-US"/>
        </w:rPr>
      </w:pPr>
    </w:p>
    <w:p w14:paraId="7AD8649B" w14:textId="77777777" w:rsidR="00655333" w:rsidRPr="008076E5" w:rsidRDefault="00655333" w:rsidP="00655333">
      <w:pPr>
        <w:jc w:val="center"/>
        <w:rPr>
          <w:lang w:val="en-US"/>
        </w:rPr>
      </w:pPr>
      <w:r w:rsidRPr="008076E5">
        <w:rPr>
          <w:lang w:val="en-US"/>
        </w:rPr>
        <w:t>J.C.C.</w:t>
      </w:r>
    </w:p>
    <w:p w14:paraId="7AD8649C" w14:textId="77777777" w:rsidR="009F436C" w:rsidRPr="002C29B6" w:rsidRDefault="00655333" w:rsidP="008076E5">
      <w:pPr>
        <w:jc w:val="center"/>
        <w:rPr>
          <w:lang w:val="en-US"/>
        </w:rPr>
      </w:pPr>
      <w:r w:rsidRPr="008076E5">
        <w:rPr>
          <w:lang w:val="en-US"/>
        </w:rPr>
        <w:t>C.J.C.</w:t>
      </w:r>
      <w:r w:rsidR="008076E5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649F" w14:textId="77777777" w:rsidR="00D27D4E" w:rsidRDefault="00D27D4E">
      <w:r>
        <w:separator/>
      </w:r>
    </w:p>
  </w:endnote>
  <w:endnote w:type="continuationSeparator" w:id="0">
    <w:p w14:paraId="7AD864A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649D" w14:textId="77777777" w:rsidR="00D27D4E" w:rsidRDefault="00D27D4E">
      <w:r>
        <w:separator/>
      </w:r>
    </w:p>
  </w:footnote>
  <w:footnote w:type="continuationSeparator" w:id="0">
    <w:p w14:paraId="7AD8649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864A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076E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D864A2" w14:textId="77777777" w:rsidR="00401B64" w:rsidRDefault="00401B64" w:rsidP="00401B64">
    <w:pPr>
      <w:rPr>
        <w:szCs w:val="24"/>
      </w:rPr>
    </w:pPr>
  </w:p>
  <w:p w14:paraId="7AD864A3" w14:textId="77777777" w:rsidR="00401B64" w:rsidRDefault="00401B64" w:rsidP="00401B64">
    <w:pPr>
      <w:rPr>
        <w:szCs w:val="24"/>
      </w:rPr>
    </w:pPr>
  </w:p>
  <w:p w14:paraId="7AD864A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37969</w:t>
    </w:r>
    <w:r w:rsidR="00401B64">
      <w:rPr>
        <w:szCs w:val="24"/>
      </w:rPr>
      <w:t>     </w:t>
    </w:r>
  </w:p>
  <w:p w14:paraId="7AD864A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AD864A6" w14:textId="77777777" w:rsidR="000452C9" w:rsidRDefault="000452C9" w:rsidP="000452C9"/>
      <w:p w14:paraId="7AD864A7" w14:textId="77777777" w:rsidR="000452C9" w:rsidRPr="001E26DB" w:rsidRDefault="000452C9" w:rsidP="000452C9"/>
      <w:p w14:paraId="7AD864A8" w14:textId="77777777" w:rsidR="000452C9" w:rsidRPr="001E26DB" w:rsidRDefault="000452C9" w:rsidP="000452C9"/>
      <w:p w14:paraId="7AD864A9" w14:textId="77777777" w:rsidR="000452C9" w:rsidRDefault="000452C9" w:rsidP="000452C9"/>
      <w:p w14:paraId="7AD864AA" w14:textId="77777777" w:rsidR="000452C9" w:rsidRDefault="000452C9" w:rsidP="000452C9"/>
      <w:p w14:paraId="7AD864AB" w14:textId="77777777" w:rsidR="000452C9" w:rsidRDefault="000452C9" w:rsidP="000452C9"/>
      <w:p w14:paraId="7AD864AC" w14:textId="77777777" w:rsidR="000452C9" w:rsidRDefault="000452C9" w:rsidP="000452C9"/>
      <w:p w14:paraId="7AD864AD" w14:textId="77777777" w:rsidR="000452C9" w:rsidRPr="001E26DB" w:rsidRDefault="000452C9" w:rsidP="000452C9"/>
      <w:p w14:paraId="7AD864AE" w14:textId="77777777" w:rsidR="000452C9" w:rsidRPr="001E26DB" w:rsidRDefault="000452C9" w:rsidP="000452C9"/>
      <w:p w14:paraId="7AD864AF" w14:textId="77777777" w:rsidR="000452C9" w:rsidRDefault="000452C9" w:rsidP="000452C9">
        <w:pPr>
          <w:pStyle w:val="Header"/>
        </w:pPr>
      </w:p>
      <w:p w14:paraId="7AD864B0" w14:textId="77777777" w:rsidR="001D6D96" w:rsidRPr="000452C9" w:rsidRDefault="005E423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B781B"/>
    <w:rsid w:val="003C744C"/>
    <w:rsid w:val="003D7CE6"/>
    <w:rsid w:val="003E5531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423F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76E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097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8632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0EE1"/>
    <w:rsid w:val="00D42339"/>
    <w:rsid w:val="00D61AC2"/>
    <w:rsid w:val="00D652D6"/>
    <w:rsid w:val="00DA5FEF"/>
    <w:rsid w:val="00DE063A"/>
    <w:rsid w:val="00E01893"/>
    <w:rsid w:val="00E12A51"/>
    <w:rsid w:val="00E3207E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D86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D40EE1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55E45E4-F1E6-4856-A729-F51CB1479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1FC95-3FBA-4F58-A7F0-8CB277E1B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38D4F-8CC8-4D48-8846-F0EB336B27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2018-10-02T14:01:00Z</dcterms:created>
  <dcterms:modified xsi:type="dcterms:W3CDTF">2018-10-02T14:01:00Z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