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DEE44" w14:textId="77777777" w:rsidR="00A9047A" w:rsidRDefault="00A9047A" w:rsidP="00AE2077">
      <w:pPr>
        <w:jc w:val="right"/>
        <w:rPr>
          <w:szCs w:val="24"/>
        </w:rPr>
      </w:pPr>
    </w:p>
    <w:p w14:paraId="6FBA8A5B" w14:textId="77777777" w:rsidR="00A9047A" w:rsidRDefault="00A9047A" w:rsidP="00AE2077">
      <w:pPr>
        <w:jc w:val="right"/>
        <w:rPr>
          <w:szCs w:val="24"/>
        </w:rPr>
      </w:pPr>
    </w:p>
    <w:p w14:paraId="65BCEC6F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38010</w:t>
      </w:r>
      <w:r w:rsidR="00E81C0B" w:rsidRPr="001E26DB">
        <w:t>     </w:t>
      </w:r>
    </w:p>
    <w:p w14:paraId="65BCEC70" w14:textId="77777777" w:rsidR="009F436C" w:rsidRPr="001E26DB" w:rsidRDefault="009F436C" w:rsidP="00382FEC"/>
    <w:p w14:paraId="65BCEC7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5BCEC75" w14:textId="77777777" w:rsidTr="00B37A52">
        <w:tc>
          <w:tcPr>
            <w:tcW w:w="2269" w:type="pct"/>
          </w:tcPr>
          <w:p w14:paraId="65BCEC72" w14:textId="77777777" w:rsidR="00417FB7" w:rsidRPr="001E26DB" w:rsidRDefault="00D9694C" w:rsidP="008262A3">
            <w:r>
              <w:t>Le 4 octobre</w:t>
            </w:r>
            <w:r w:rsidR="0062554E">
              <w:t xml:space="preserve"> 2018</w:t>
            </w:r>
          </w:p>
        </w:tc>
        <w:tc>
          <w:tcPr>
            <w:tcW w:w="381" w:type="pct"/>
          </w:tcPr>
          <w:p w14:paraId="65BCEC73" w14:textId="77777777" w:rsidR="00417FB7" w:rsidRPr="001E26DB" w:rsidRDefault="00417FB7" w:rsidP="00382FEC"/>
        </w:tc>
        <w:tc>
          <w:tcPr>
            <w:tcW w:w="2350" w:type="pct"/>
          </w:tcPr>
          <w:p w14:paraId="65BCEC74" w14:textId="77777777" w:rsidR="00417FB7" w:rsidRPr="001E26DB" w:rsidRDefault="00D9694C" w:rsidP="0027081E">
            <w:pPr>
              <w:rPr>
                <w:lang w:val="en-CA"/>
              </w:rPr>
            </w:pPr>
            <w:r>
              <w:t>October 4</w:t>
            </w:r>
            <w:r w:rsidR="0062554E">
              <w:t>, 2018</w:t>
            </w:r>
          </w:p>
        </w:tc>
      </w:tr>
      <w:tr w:rsidR="00C2612E" w:rsidRPr="0062554E" w14:paraId="65BCEC7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5BCEC76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BCEC77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BCEC7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5BCEC87" w14:textId="77777777" w:rsidTr="006A1E6D">
        <w:tc>
          <w:tcPr>
            <w:tcW w:w="2269" w:type="pct"/>
          </w:tcPr>
          <w:p w14:paraId="65BCEC7A" w14:textId="77777777" w:rsidR="00755BF7" w:rsidRDefault="00F850C8">
            <w:pPr>
              <w:pStyle w:val="SCCLsocPrefix"/>
            </w:pPr>
            <w:r>
              <w:t>ENTRE :</w:t>
            </w:r>
            <w:r>
              <w:br/>
            </w:r>
          </w:p>
          <w:p w14:paraId="65BCEC7B" w14:textId="77777777" w:rsidR="00755BF7" w:rsidRDefault="00F850C8">
            <w:pPr>
              <w:pStyle w:val="SCCLsocParty"/>
            </w:pPr>
            <w:r>
              <w:t>Ghislain Carrier</w:t>
            </w:r>
            <w:r>
              <w:br/>
            </w:r>
          </w:p>
          <w:p w14:paraId="65BCEC7C" w14:textId="77777777" w:rsidR="00755BF7" w:rsidRDefault="00D9694C">
            <w:pPr>
              <w:pStyle w:val="SCCLsocPartyRole"/>
            </w:pPr>
            <w:r>
              <w:t>Demandeur</w:t>
            </w:r>
            <w:r w:rsidR="00F850C8">
              <w:br/>
            </w:r>
          </w:p>
          <w:p w14:paraId="65BCEC7D" w14:textId="77777777" w:rsidR="00755BF7" w:rsidRDefault="00F850C8">
            <w:pPr>
              <w:pStyle w:val="SCCLsocVersus"/>
            </w:pPr>
            <w:r>
              <w:t>- et -</w:t>
            </w:r>
            <w:r>
              <w:br/>
            </w:r>
          </w:p>
          <w:p w14:paraId="65BCEC7E" w14:textId="12BF889D" w:rsidR="00755BF7" w:rsidRDefault="00C10384">
            <w:pPr>
              <w:pStyle w:val="SCCLsocParty"/>
            </w:pPr>
            <w:r>
              <w:t>Les Constructions LGF i</w:t>
            </w:r>
            <w:r w:rsidR="00F850C8">
              <w:t>nc.</w:t>
            </w:r>
            <w:r w:rsidR="002E128E">
              <w:t xml:space="preserve"> et</w:t>
            </w:r>
            <w:r>
              <w:t xml:space="preserve"> Roy Métivier Roberge i</w:t>
            </w:r>
            <w:r w:rsidR="00F850C8">
              <w:t>nc.</w:t>
            </w:r>
            <w:r w:rsidR="00F850C8">
              <w:br/>
            </w:r>
          </w:p>
          <w:p w14:paraId="65BCEC7F" w14:textId="7101935C" w:rsidR="00755BF7" w:rsidRDefault="00F850C8">
            <w:pPr>
              <w:pStyle w:val="SCCLsocPartyRole"/>
            </w:pPr>
            <w:r>
              <w:t>Intimé</w:t>
            </w:r>
            <w:r w:rsidR="002E128E">
              <w:t>e</w:t>
            </w:r>
            <w:r>
              <w:t>s</w:t>
            </w:r>
          </w:p>
        </w:tc>
        <w:tc>
          <w:tcPr>
            <w:tcW w:w="381" w:type="pct"/>
          </w:tcPr>
          <w:p w14:paraId="65BCEC8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5BCEC81" w14:textId="77777777" w:rsidR="00755BF7" w:rsidRPr="00D9694C" w:rsidRDefault="00F850C8">
            <w:pPr>
              <w:pStyle w:val="SCCLsocPrefix"/>
              <w:rPr>
                <w:lang w:val="en-US"/>
              </w:rPr>
            </w:pPr>
            <w:r w:rsidRPr="00D9694C">
              <w:rPr>
                <w:lang w:val="en-US"/>
              </w:rPr>
              <w:t>BETWEEN:</w:t>
            </w:r>
            <w:r w:rsidRPr="00D9694C">
              <w:rPr>
                <w:lang w:val="en-US"/>
              </w:rPr>
              <w:br/>
            </w:r>
          </w:p>
          <w:p w14:paraId="65BCEC82" w14:textId="77777777" w:rsidR="00755BF7" w:rsidRPr="00D9694C" w:rsidRDefault="00F850C8">
            <w:pPr>
              <w:pStyle w:val="SCCLsocParty"/>
              <w:rPr>
                <w:lang w:val="en-US"/>
              </w:rPr>
            </w:pPr>
            <w:r w:rsidRPr="00D9694C">
              <w:rPr>
                <w:lang w:val="en-US"/>
              </w:rPr>
              <w:t>Ghislain Carrier</w:t>
            </w:r>
            <w:r w:rsidRPr="00D9694C">
              <w:rPr>
                <w:lang w:val="en-US"/>
              </w:rPr>
              <w:br/>
            </w:r>
          </w:p>
          <w:p w14:paraId="65BCEC83" w14:textId="77777777" w:rsidR="00755BF7" w:rsidRPr="00D9694C" w:rsidRDefault="00F850C8">
            <w:pPr>
              <w:pStyle w:val="SCCLsocPartyRole"/>
              <w:rPr>
                <w:lang w:val="en-US"/>
              </w:rPr>
            </w:pPr>
            <w:r w:rsidRPr="00D9694C">
              <w:rPr>
                <w:lang w:val="en-US"/>
              </w:rPr>
              <w:t>Applicant</w:t>
            </w:r>
            <w:r w:rsidRPr="00D9694C">
              <w:rPr>
                <w:lang w:val="en-US"/>
              </w:rPr>
              <w:br/>
            </w:r>
          </w:p>
          <w:p w14:paraId="65BCEC84" w14:textId="77777777" w:rsidR="00755BF7" w:rsidRPr="00D9694C" w:rsidRDefault="00F850C8">
            <w:pPr>
              <w:pStyle w:val="SCCLsocVersus"/>
              <w:rPr>
                <w:lang w:val="en-US"/>
              </w:rPr>
            </w:pPr>
            <w:r w:rsidRPr="00D9694C">
              <w:rPr>
                <w:lang w:val="en-US"/>
              </w:rPr>
              <w:t>- and -</w:t>
            </w:r>
            <w:r w:rsidRPr="00D9694C">
              <w:rPr>
                <w:lang w:val="en-US"/>
              </w:rPr>
              <w:br/>
            </w:r>
          </w:p>
          <w:p w14:paraId="65BCEC85" w14:textId="4CE748C3" w:rsidR="00755BF7" w:rsidRDefault="00F850C8">
            <w:pPr>
              <w:pStyle w:val="SCCLsocParty"/>
            </w:pPr>
            <w:r>
              <w:t>Les Constructions LGF Inc.</w:t>
            </w:r>
            <w:r w:rsidR="002E128E">
              <w:t xml:space="preserve"> and</w:t>
            </w:r>
            <w:r w:rsidR="00A9047A">
              <w:t xml:space="preserve"> Roy Métivier Roberge I</w:t>
            </w:r>
            <w:r>
              <w:t>nc.</w:t>
            </w:r>
            <w:r>
              <w:br/>
            </w:r>
          </w:p>
          <w:p w14:paraId="65BCEC86" w14:textId="77777777" w:rsidR="00755BF7" w:rsidRDefault="00F850C8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65BCEC8B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5BCEC88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BCEC8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BCEC8A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9047A" w14:paraId="65BCEC97" w14:textId="77777777" w:rsidTr="00B37A52">
        <w:tc>
          <w:tcPr>
            <w:tcW w:w="2269" w:type="pct"/>
          </w:tcPr>
          <w:p w14:paraId="65BCEC8C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5BCEC8D" w14:textId="77777777" w:rsidR="0027081E" w:rsidRPr="001E26DB" w:rsidRDefault="0027081E" w:rsidP="0027081E">
            <w:pPr>
              <w:jc w:val="center"/>
            </w:pPr>
          </w:p>
          <w:p w14:paraId="65BCEC8E" w14:textId="74220C25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200-09-009632-172, 2018 QCCA 35</w:t>
            </w:r>
            <w:r w:rsidRPr="001E26DB">
              <w:t xml:space="preserve">, daté du </w:t>
            </w:r>
            <w:r>
              <w:t>15 janvier 2018</w:t>
            </w:r>
            <w:r w:rsidR="00F850C8">
              <w:t xml:space="preserve">, est rejetée avec dépens en faveur de </w:t>
            </w:r>
            <w:r w:rsidR="002E128E">
              <w:t>l’intimée</w:t>
            </w:r>
            <w:r w:rsidR="00A9047A">
              <w:t>,</w:t>
            </w:r>
            <w:r w:rsidR="002E128E">
              <w:t xml:space="preserve"> </w:t>
            </w:r>
            <w:r w:rsidR="00AA1F3E">
              <w:t>Les Constructions LGF inc.</w:t>
            </w:r>
          </w:p>
          <w:p w14:paraId="65BCEC8F" w14:textId="77777777" w:rsidR="00622562" w:rsidRDefault="00622562" w:rsidP="0027081E">
            <w:pPr>
              <w:jc w:val="both"/>
            </w:pPr>
          </w:p>
          <w:p w14:paraId="65BCEC90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5BCEC9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5BCEC9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5BCEC9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5BCEC94" w14:textId="69C83286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9694C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D9694C">
              <w:rPr>
                <w:lang w:val="en-US"/>
              </w:rPr>
              <w:t>200-09-009632-172, 2018 QCCA 35</w:t>
            </w:r>
            <w:r w:rsidRPr="001E26DB">
              <w:rPr>
                <w:lang w:val="en-CA"/>
              </w:rPr>
              <w:t xml:space="preserve">, dated </w:t>
            </w:r>
            <w:r w:rsidRPr="00D9694C">
              <w:rPr>
                <w:lang w:val="en-US"/>
              </w:rPr>
              <w:t>January 15, 2018</w:t>
            </w:r>
            <w:r w:rsidR="0084493A">
              <w:rPr>
                <w:lang w:val="en-US"/>
              </w:rPr>
              <w:t>,</w:t>
            </w:r>
            <w:r w:rsidR="00F850C8">
              <w:rPr>
                <w:lang w:val="en-CA"/>
              </w:rPr>
              <w:t xml:space="preserve"> is dismissed with costs </w:t>
            </w:r>
            <w:r w:rsidR="00A9047A">
              <w:rPr>
                <w:lang w:val="en-CA"/>
              </w:rPr>
              <w:t>to</w:t>
            </w:r>
            <w:r w:rsidR="00F850C8">
              <w:rPr>
                <w:lang w:val="en-CA"/>
              </w:rPr>
              <w:t xml:space="preserve"> </w:t>
            </w:r>
            <w:r w:rsidR="002E128E">
              <w:rPr>
                <w:lang w:val="en-CA"/>
              </w:rPr>
              <w:t>the respondent</w:t>
            </w:r>
            <w:r w:rsidR="00A9047A">
              <w:rPr>
                <w:lang w:val="en-CA"/>
              </w:rPr>
              <w:t>,</w:t>
            </w:r>
            <w:r w:rsidR="002E128E">
              <w:rPr>
                <w:lang w:val="en-CA"/>
              </w:rPr>
              <w:t xml:space="preserve"> </w:t>
            </w:r>
            <w:r w:rsidR="00A9047A">
              <w:rPr>
                <w:lang w:val="en-CA"/>
              </w:rPr>
              <w:t>Les Constructions LGF I</w:t>
            </w:r>
            <w:r w:rsidR="00F850C8">
              <w:rPr>
                <w:lang w:val="en-CA"/>
              </w:rPr>
              <w:t>nc</w:t>
            </w:r>
            <w:r w:rsidR="00AA1F3E">
              <w:rPr>
                <w:lang w:val="en-CA"/>
              </w:rPr>
              <w:t>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  <w:p w14:paraId="65BCEC95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5BCEC96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5BCEC98" w14:textId="77777777" w:rsidR="009F436C" w:rsidRPr="002C29B6" w:rsidRDefault="009F436C" w:rsidP="00382FEC">
      <w:pPr>
        <w:rPr>
          <w:lang w:val="en-US"/>
        </w:rPr>
      </w:pPr>
    </w:p>
    <w:p w14:paraId="65BCEC9A" w14:textId="77777777" w:rsidR="009F436C" w:rsidRPr="002C29B6" w:rsidRDefault="009F436C" w:rsidP="00417FB7">
      <w:pPr>
        <w:jc w:val="center"/>
        <w:rPr>
          <w:lang w:val="en-US"/>
        </w:rPr>
      </w:pPr>
    </w:p>
    <w:p w14:paraId="65BCEC9B" w14:textId="77777777" w:rsidR="00655333" w:rsidRPr="00D9694C" w:rsidRDefault="00655333" w:rsidP="00655333">
      <w:pPr>
        <w:jc w:val="center"/>
        <w:rPr>
          <w:lang w:val="en-US"/>
        </w:rPr>
      </w:pPr>
      <w:r w:rsidRPr="00D9694C">
        <w:rPr>
          <w:lang w:val="en-US"/>
        </w:rPr>
        <w:t>J.C.C.</w:t>
      </w:r>
    </w:p>
    <w:p w14:paraId="65BCEC9C" w14:textId="77777777" w:rsidR="00655333" w:rsidRPr="00D9694C" w:rsidRDefault="00655333" w:rsidP="00655333">
      <w:pPr>
        <w:jc w:val="center"/>
        <w:rPr>
          <w:lang w:val="en-US"/>
        </w:rPr>
      </w:pPr>
      <w:r w:rsidRPr="00D9694C">
        <w:rPr>
          <w:lang w:val="en-US"/>
        </w:rPr>
        <w:t>C.J.C.</w:t>
      </w:r>
    </w:p>
    <w:p w14:paraId="65BCEC9D" w14:textId="77777777" w:rsidR="00655333" w:rsidRPr="00D9694C" w:rsidRDefault="00655333" w:rsidP="00655333">
      <w:pPr>
        <w:jc w:val="center"/>
        <w:rPr>
          <w:lang w:val="en-US"/>
        </w:rPr>
      </w:pPr>
    </w:p>
    <w:sectPr w:rsidR="00655333" w:rsidRPr="00D9694C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CECA0" w14:textId="77777777" w:rsidR="00D27D4E" w:rsidRDefault="00D27D4E">
      <w:r>
        <w:separator/>
      </w:r>
    </w:p>
  </w:endnote>
  <w:endnote w:type="continuationSeparator" w:id="0">
    <w:p w14:paraId="65BCECA1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CEC9E" w14:textId="77777777" w:rsidR="00D27D4E" w:rsidRDefault="00D27D4E">
      <w:r>
        <w:separator/>
      </w:r>
    </w:p>
  </w:footnote>
  <w:footnote w:type="continuationSeparator" w:id="0">
    <w:p w14:paraId="65BCEC9F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CECA2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F850C8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5BCECA3" w14:textId="77777777" w:rsidR="00401B64" w:rsidRDefault="00401B64" w:rsidP="00401B64">
    <w:pPr>
      <w:rPr>
        <w:szCs w:val="24"/>
      </w:rPr>
    </w:pPr>
  </w:p>
  <w:p w14:paraId="65BCECA4" w14:textId="77777777" w:rsidR="00401B64" w:rsidRDefault="00401B64" w:rsidP="00401B64">
    <w:pPr>
      <w:rPr>
        <w:szCs w:val="24"/>
      </w:rPr>
    </w:pPr>
  </w:p>
  <w:p w14:paraId="65BCECA5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38010</w:t>
    </w:r>
    <w:r w:rsidR="00401B64">
      <w:rPr>
        <w:szCs w:val="24"/>
      </w:rPr>
      <w:t>     </w:t>
    </w:r>
  </w:p>
  <w:p w14:paraId="65BCECA6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5BCECA7" w14:textId="77777777" w:rsidR="000452C9" w:rsidRDefault="000452C9" w:rsidP="000452C9"/>
      <w:p w14:paraId="65BCECA8" w14:textId="77777777" w:rsidR="000452C9" w:rsidRPr="001E26DB" w:rsidRDefault="000452C9" w:rsidP="000452C9"/>
      <w:p w14:paraId="65BCECA9" w14:textId="77777777" w:rsidR="000452C9" w:rsidRPr="001E26DB" w:rsidRDefault="000452C9" w:rsidP="000452C9"/>
      <w:p w14:paraId="65BCECAA" w14:textId="77777777" w:rsidR="000452C9" w:rsidRDefault="000452C9" w:rsidP="000452C9"/>
      <w:p w14:paraId="65BCECAB" w14:textId="77777777" w:rsidR="000452C9" w:rsidRDefault="000452C9" w:rsidP="000452C9"/>
      <w:p w14:paraId="65BCECAC" w14:textId="77777777" w:rsidR="000452C9" w:rsidRDefault="000452C9" w:rsidP="000452C9"/>
      <w:p w14:paraId="65BCECAD" w14:textId="77777777" w:rsidR="000452C9" w:rsidRDefault="000452C9" w:rsidP="000452C9"/>
      <w:p w14:paraId="65BCECAE" w14:textId="77777777" w:rsidR="000452C9" w:rsidRPr="001E26DB" w:rsidRDefault="000452C9" w:rsidP="000452C9"/>
      <w:p w14:paraId="65BCECAF" w14:textId="77777777" w:rsidR="000452C9" w:rsidRPr="001E26DB" w:rsidRDefault="000452C9" w:rsidP="000452C9"/>
      <w:p w14:paraId="65BCECB0" w14:textId="77777777" w:rsidR="000452C9" w:rsidRDefault="000452C9" w:rsidP="000452C9">
        <w:pPr>
          <w:pStyle w:val="Header"/>
        </w:pPr>
      </w:p>
      <w:p w14:paraId="65BCECB1" w14:textId="77777777" w:rsidR="001D6D96" w:rsidRPr="000452C9" w:rsidRDefault="00775785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E128E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1EAE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55BF7"/>
    <w:rsid w:val="0076003F"/>
    <w:rsid w:val="00775785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33DD3"/>
    <w:rsid w:val="0084493A"/>
    <w:rsid w:val="0086042A"/>
    <w:rsid w:val="008813BC"/>
    <w:rsid w:val="008A153F"/>
    <w:rsid w:val="008A78BE"/>
    <w:rsid w:val="008B5590"/>
    <w:rsid w:val="008D6351"/>
    <w:rsid w:val="008E748A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9047A"/>
    <w:rsid w:val="00AA1F3E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10384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9694C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850C8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5BCE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12412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2018-10-04T04:00:00+00:00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Wagner;Rowe;Martin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AAE25-6B7E-4B32-B9EB-D4ADCD4BA03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0EC9892-AFB3-45DD-938E-9043DC11D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E1630F-C7A3-4B02-9C85-1C5D1DB7FB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2018-10-02T14:07:00Z</dcterms:created>
  <dcterms:modified xsi:type="dcterms:W3CDTF">2018-10-02T14:07:00Z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