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0850D" w14:textId="77777777" w:rsidR="001269AB" w:rsidRDefault="001269AB" w:rsidP="00AE2077">
      <w:pPr>
        <w:jc w:val="right"/>
      </w:pPr>
    </w:p>
    <w:p w14:paraId="410D04C3" w14:textId="77777777" w:rsidR="001269AB" w:rsidRDefault="001269AB" w:rsidP="00AE2077">
      <w:pPr>
        <w:jc w:val="right"/>
      </w:pPr>
    </w:p>
    <w:p w14:paraId="0107E360" w14:textId="77777777" w:rsidR="001269AB" w:rsidRDefault="001269AB" w:rsidP="00AE2077">
      <w:pPr>
        <w:jc w:val="right"/>
      </w:pPr>
    </w:p>
    <w:p w14:paraId="26AA8BA1" w14:textId="77777777" w:rsidR="001269AB" w:rsidRDefault="001269AB" w:rsidP="00AE2077">
      <w:pPr>
        <w:jc w:val="right"/>
      </w:pPr>
    </w:p>
    <w:p w14:paraId="1D793633" w14:textId="77777777" w:rsidR="001269AB" w:rsidRDefault="001269AB" w:rsidP="00AE2077">
      <w:pPr>
        <w:jc w:val="right"/>
      </w:pPr>
    </w:p>
    <w:p w14:paraId="30C01CF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38286</w:t>
      </w:r>
      <w:r w:rsidR="0016666F" w:rsidRPr="006E7BAE">
        <w:t>     </w:t>
      </w:r>
    </w:p>
    <w:p w14:paraId="30C01CF4" w14:textId="77777777" w:rsidR="009F436C" w:rsidRPr="006E7BAE" w:rsidRDefault="009F436C" w:rsidP="00382FEC"/>
    <w:p w14:paraId="30C01CF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C01CF9" w14:textId="77777777" w:rsidTr="00C173B0">
        <w:tc>
          <w:tcPr>
            <w:tcW w:w="2269" w:type="pct"/>
          </w:tcPr>
          <w:p w14:paraId="30C01CF6" w14:textId="77777777" w:rsidR="00417FB7" w:rsidRPr="006E7BAE" w:rsidRDefault="007C3D4B" w:rsidP="008262A3">
            <w:r>
              <w:t>December 20</w:t>
            </w:r>
            <w:r w:rsidR="00543EDD">
              <w:t>, 2018</w:t>
            </w:r>
          </w:p>
        </w:tc>
        <w:tc>
          <w:tcPr>
            <w:tcW w:w="381" w:type="pct"/>
          </w:tcPr>
          <w:p w14:paraId="30C01CF7" w14:textId="77777777" w:rsidR="00417FB7" w:rsidRPr="006E7BAE" w:rsidRDefault="00417FB7" w:rsidP="00382FEC"/>
        </w:tc>
        <w:tc>
          <w:tcPr>
            <w:tcW w:w="2350" w:type="pct"/>
          </w:tcPr>
          <w:p w14:paraId="30C01CF8" w14:textId="77777777" w:rsidR="00417FB7" w:rsidRPr="00D83B8C" w:rsidRDefault="00543EDD" w:rsidP="007C3D4B">
            <w:pPr>
              <w:rPr>
                <w:lang w:val="en-US"/>
              </w:rPr>
            </w:pPr>
            <w:r>
              <w:t>Le 2</w:t>
            </w:r>
            <w:r w:rsidR="007C3D4B">
              <w:t>0 décembre</w:t>
            </w:r>
            <w:r>
              <w:t xml:space="preserve"> 2018</w:t>
            </w:r>
          </w:p>
        </w:tc>
      </w:tr>
      <w:tr w:rsidR="00E12A51" w:rsidRPr="006E7BAE" w14:paraId="30C01C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C01CF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C01CF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C01CF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63E41" w14:paraId="30C01D0B" w14:textId="77777777" w:rsidTr="00C173B0">
        <w:tc>
          <w:tcPr>
            <w:tcW w:w="2269" w:type="pct"/>
          </w:tcPr>
          <w:p w14:paraId="30C01CFE" w14:textId="77777777" w:rsidR="00F723D5" w:rsidRDefault="007C3D4B">
            <w:pPr>
              <w:pStyle w:val="SCCLsocPrefix"/>
            </w:pPr>
            <w:r>
              <w:t>BETWEEN:</w:t>
            </w:r>
            <w:r>
              <w:br/>
            </w:r>
          </w:p>
          <w:p w14:paraId="30C01CFF" w14:textId="77777777" w:rsidR="00F723D5" w:rsidRDefault="007C3D4B">
            <w:pPr>
              <w:pStyle w:val="SCCLsocParty"/>
            </w:pPr>
            <w:r>
              <w:t>Her Majesty the Queen</w:t>
            </w:r>
            <w:r>
              <w:br/>
            </w:r>
          </w:p>
          <w:p w14:paraId="30C01D00" w14:textId="77777777" w:rsidR="00F723D5" w:rsidRDefault="007C3D4B">
            <w:pPr>
              <w:pStyle w:val="SCCLsocPartyRole"/>
            </w:pPr>
            <w:r>
              <w:t>Applicant</w:t>
            </w:r>
            <w:r>
              <w:br/>
            </w:r>
          </w:p>
          <w:p w14:paraId="30C01D01" w14:textId="77777777" w:rsidR="00F723D5" w:rsidRDefault="007C3D4B">
            <w:pPr>
              <w:pStyle w:val="SCCLsocVersus"/>
            </w:pPr>
            <w:r>
              <w:t>- and -</w:t>
            </w:r>
            <w:r>
              <w:br/>
            </w:r>
          </w:p>
          <w:p w14:paraId="30C01D02" w14:textId="77777777" w:rsidR="00F723D5" w:rsidRDefault="007C3D4B">
            <w:pPr>
              <w:pStyle w:val="SCCLsocParty"/>
            </w:pPr>
            <w:r>
              <w:t>R.V.</w:t>
            </w:r>
            <w:r>
              <w:br/>
            </w:r>
          </w:p>
          <w:p w14:paraId="30C01D03" w14:textId="77777777" w:rsidR="00F723D5" w:rsidRDefault="007C3D4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0C01D04" w14:textId="77777777" w:rsidR="00824412" w:rsidRPr="006E7BAE" w:rsidRDefault="00824412" w:rsidP="00375294"/>
        </w:tc>
        <w:tc>
          <w:tcPr>
            <w:tcW w:w="2350" w:type="pct"/>
          </w:tcPr>
          <w:p w14:paraId="30C01D05" w14:textId="77777777" w:rsidR="00F723D5" w:rsidRPr="00F170E6" w:rsidRDefault="007C3D4B">
            <w:pPr>
              <w:pStyle w:val="SCCLsocPrefix"/>
              <w:rPr>
                <w:lang w:val="fr-CA"/>
              </w:rPr>
            </w:pPr>
            <w:r w:rsidRPr="00F170E6">
              <w:rPr>
                <w:lang w:val="fr-CA"/>
              </w:rPr>
              <w:t>ENTRE :</w:t>
            </w:r>
            <w:r w:rsidRPr="00F170E6">
              <w:rPr>
                <w:lang w:val="fr-CA"/>
              </w:rPr>
              <w:br/>
            </w:r>
          </w:p>
          <w:p w14:paraId="30C01D06" w14:textId="77777777" w:rsidR="00F723D5" w:rsidRPr="00F170E6" w:rsidRDefault="007C3D4B">
            <w:pPr>
              <w:pStyle w:val="SCCLsocParty"/>
              <w:rPr>
                <w:lang w:val="fr-CA"/>
              </w:rPr>
            </w:pPr>
            <w:r w:rsidRPr="00F170E6">
              <w:rPr>
                <w:lang w:val="fr-CA"/>
              </w:rPr>
              <w:t>Sa Majesté la Reine</w:t>
            </w:r>
            <w:r w:rsidRPr="00F170E6">
              <w:rPr>
                <w:lang w:val="fr-CA"/>
              </w:rPr>
              <w:br/>
            </w:r>
          </w:p>
          <w:p w14:paraId="30C01D07" w14:textId="77777777" w:rsidR="00F723D5" w:rsidRPr="00F170E6" w:rsidRDefault="007C3D4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170E6">
              <w:rPr>
                <w:lang w:val="fr-CA"/>
              </w:rPr>
              <w:br/>
            </w:r>
          </w:p>
          <w:p w14:paraId="30C01D08" w14:textId="77777777" w:rsidR="00F723D5" w:rsidRPr="00F170E6" w:rsidRDefault="007C3D4B">
            <w:pPr>
              <w:pStyle w:val="SCCLsocVersus"/>
              <w:rPr>
                <w:lang w:val="fr-CA"/>
              </w:rPr>
            </w:pPr>
            <w:r w:rsidRPr="00F170E6">
              <w:rPr>
                <w:lang w:val="fr-CA"/>
              </w:rPr>
              <w:t>- et -</w:t>
            </w:r>
            <w:r w:rsidRPr="00F170E6">
              <w:rPr>
                <w:lang w:val="fr-CA"/>
              </w:rPr>
              <w:br/>
            </w:r>
          </w:p>
          <w:p w14:paraId="30C01D09" w14:textId="77777777" w:rsidR="00F723D5" w:rsidRPr="00F170E6" w:rsidRDefault="007C3D4B">
            <w:pPr>
              <w:pStyle w:val="SCCLsocParty"/>
              <w:rPr>
                <w:lang w:val="fr-CA"/>
              </w:rPr>
            </w:pPr>
            <w:r w:rsidRPr="00F170E6">
              <w:rPr>
                <w:lang w:val="fr-CA"/>
              </w:rPr>
              <w:t>R.V.</w:t>
            </w:r>
            <w:r w:rsidRPr="00F170E6">
              <w:rPr>
                <w:lang w:val="fr-CA"/>
              </w:rPr>
              <w:br/>
            </w:r>
          </w:p>
          <w:p w14:paraId="30C01D0A" w14:textId="77777777" w:rsidR="00F723D5" w:rsidRPr="00816A30" w:rsidRDefault="007C3D4B">
            <w:pPr>
              <w:pStyle w:val="SCCLsocPartyRole"/>
              <w:rPr>
                <w:lang w:val="fr-CA"/>
              </w:rPr>
            </w:pPr>
            <w:r w:rsidRPr="00816A30">
              <w:rPr>
                <w:lang w:val="fr-CA"/>
              </w:rPr>
              <w:t>Intimé</w:t>
            </w:r>
          </w:p>
        </w:tc>
      </w:tr>
      <w:tr w:rsidR="00824412" w:rsidRPr="00D63E41" w14:paraId="30C01D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C01D0C" w14:textId="77777777" w:rsidR="00824412" w:rsidRPr="00816A3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C01D0D" w14:textId="77777777" w:rsidR="00824412" w:rsidRPr="00816A3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C01D0E" w14:textId="77777777" w:rsidR="00824412" w:rsidRPr="00816A30" w:rsidRDefault="00824412" w:rsidP="00B408F8">
            <w:pPr>
              <w:rPr>
                <w:lang w:val="fr-CA"/>
              </w:rPr>
            </w:pPr>
          </w:p>
        </w:tc>
      </w:tr>
      <w:tr w:rsidR="00824412" w:rsidRPr="00D63E41" w14:paraId="30C01D19" w14:textId="77777777" w:rsidTr="00C173B0">
        <w:tc>
          <w:tcPr>
            <w:tcW w:w="2269" w:type="pct"/>
          </w:tcPr>
          <w:p w14:paraId="30C01D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0C01D11" w14:textId="77777777" w:rsidR="00824412" w:rsidRPr="006E7BAE" w:rsidRDefault="00824412" w:rsidP="00417FB7">
            <w:pPr>
              <w:jc w:val="center"/>
            </w:pPr>
          </w:p>
          <w:p w14:paraId="30C01D12" w14:textId="3E566E9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1269AB">
              <w:t xml:space="preserve">C63495, </w:t>
            </w:r>
            <w:r>
              <w:t>2018 ONCA 547</w:t>
            </w:r>
            <w:r w:rsidRPr="006E7BAE">
              <w:t xml:space="preserve">, dated </w:t>
            </w:r>
            <w:r>
              <w:t>June 13, 2018</w:t>
            </w:r>
            <w:r w:rsidR="00816A30">
              <w:t>,</w:t>
            </w:r>
            <w:r w:rsidRPr="006E7BAE">
              <w:t xml:space="preserve"> is </w:t>
            </w:r>
            <w:r w:rsidR="007C3D4B">
              <w:t>granted.</w:t>
            </w:r>
            <w:r w:rsidR="001269AB">
              <w:t xml:space="preserve"> The schedule for serving and filing materials will be set by the Registrar.</w:t>
            </w:r>
          </w:p>
          <w:p w14:paraId="0659FBDB" w14:textId="77777777" w:rsidR="001269AB" w:rsidRDefault="001269AB" w:rsidP="00011960">
            <w:pPr>
              <w:jc w:val="both"/>
            </w:pPr>
          </w:p>
          <w:p w14:paraId="451FB456" w14:textId="19197771" w:rsidR="001269AB" w:rsidRDefault="001269AB" w:rsidP="00011960">
            <w:pPr>
              <w:jc w:val="both"/>
            </w:pPr>
            <w:r>
              <w:t>The parties are required to provide written submissions in their factum addressing the impact of the publication ban on the release of the Court’s reasons in this matter.</w:t>
            </w:r>
          </w:p>
          <w:p w14:paraId="30C01D13" w14:textId="77777777" w:rsidR="003F6511" w:rsidRDefault="003F6511" w:rsidP="00011960">
            <w:pPr>
              <w:jc w:val="both"/>
            </w:pPr>
          </w:p>
          <w:p w14:paraId="30C01D1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0C01D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C01D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C01D1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2C78C0E" w14:textId="14DEA5ED" w:rsidR="003F6511" w:rsidRPr="001269AB" w:rsidRDefault="00824412" w:rsidP="001269AB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170E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1269AB">
              <w:rPr>
                <w:lang w:val="fr-CA"/>
              </w:rPr>
              <w:t xml:space="preserve"> </w:t>
            </w:r>
            <w:r w:rsidR="001269AB" w:rsidRPr="00F170E6">
              <w:rPr>
                <w:lang w:val="fr-CA"/>
              </w:rPr>
              <w:t>C63495</w:t>
            </w:r>
            <w:r w:rsidR="001269AB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F170E6">
              <w:rPr>
                <w:lang w:val="fr-CA"/>
              </w:rPr>
              <w:t>2018 ONCA 547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170E6">
              <w:rPr>
                <w:lang w:val="fr-CA"/>
              </w:rPr>
              <w:t>13 juin 2018</w:t>
            </w:r>
            <w:r w:rsidRPr="006E7BAE">
              <w:rPr>
                <w:lang w:val="fr-CA"/>
              </w:rPr>
              <w:t xml:space="preserve">, est </w:t>
            </w:r>
            <w:r w:rsidR="007C3D4B">
              <w:rPr>
                <w:lang w:val="fr-CA"/>
              </w:rPr>
              <w:t>accueillie.</w:t>
            </w:r>
            <w:r w:rsidR="001269AB">
              <w:rPr>
                <w:lang w:val="fr-CA"/>
              </w:rPr>
              <w:t xml:space="preserve"> </w:t>
            </w:r>
            <w:r w:rsidR="001269AB" w:rsidRPr="001269AB">
              <w:rPr>
                <w:lang w:val="fr-CA"/>
              </w:rPr>
              <w:t xml:space="preserve">L’échéancier pour la signification et le dépôt </w:t>
            </w:r>
            <w:r w:rsidR="001269AB">
              <w:rPr>
                <w:lang w:val="fr-CA"/>
              </w:rPr>
              <w:t>des documents sera fixé par le r</w:t>
            </w:r>
            <w:r w:rsidR="001269AB" w:rsidRPr="001269AB">
              <w:rPr>
                <w:lang w:val="fr-CA"/>
              </w:rPr>
              <w:t>egistraire.</w:t>
            </w:r>
          </w:p>
          <w:p w14:paraId="2C54D0BA" w14:textId="77777777" w:rsidR="001269AB" w:rsidRDefault="001269AB" w:rsidP="001269AB">
            <w:pPr>
              <w:jc w:val="both"/>
              <w:rPr>
                <w:lang w:val="fr-CA"/>
              </w:rPr>
            </w:pPr>
          </w:p>
          <w:p w14:paraId="30C01D18" w14:textId="41516B7E" w:rsidR="001269AB" w:rsidRPr="00D63E41" w:rsidRDefault="001269AB" w:rsidP="001269AB">
            <w:pPr>
              <w:jc w:val="both"/>
              <w:rPr>
                <w:rFonts w:eastAsia="Times New Roman" w:cs="Times New Roman"/>
                <w:szCs w:val="24"/>
                <w:lang w:val="fr-CA"/>
              </w:rPr>
            </w:pPr>
            <w:r w:rsidRPr="00D63E41">
              <w:rPr>
                <w:rFonts w:eastAsia="Times New Roman" w:cs="Times New Roman"/>
                <w:szCs w:val="24"/>
                <w:lang w:val="fr-CA"/>
              </w:rPr>
              <w:t>Les parties sont tenues d’aborder dans</w:t>
            </w:r>
            <w:r w:rsidRPr="001269AB">
              <w:rPr>
                <w:rFonts w:eastAsia="Times New Roman" w:cs="Times New Roman"/>
                <w:szCs w:val="24"/>
                <w:lang w:val="fr-CA"/>
              </w:rPr>
              <w:t xml:space="preserve"> leur mémoire l’incidence qu’a</w:t>
            </w:r>
            <w:r w:rsidRPr="00D63E41">
              <w:rPr>
                <w:rFonts w:eastAsia="Times New Roman" w:cs="Times New Roman"/>
                <w:szCs w:val="24"/>
                <w:lang w:val="fr-CA"/>
              </w:rPr>
              <w:t xml:space="preserve"> l’interdiction de publication sur le dépôt des motifs de la Cour en l’espèce.</w:t>
            </w:r>
            <w:bookmarkEnd w:id="1"/>
          </w:p>
        </w:tc>
      </w:tr>
    </w:tbl>
    <w:p w14:paraId="30C01D1A" w14:textId="77777777" w:rsidR="009F436C" w:rsidRPr="00D83B8C" w:rsidRDefault="009F436C" w:rsidP="00382FEC">
      <w:pPr>
        <w:rPr>
          <w:lang w:val="fr-CA"/>
        </w:rPr>
      </w:pPr>
    </w:p>
    <w:p w14:paraId="30C01D1B" w14:textId="77777777" w:rsidR="009F436C" w:rsidRPr="00D83B8C" w:rsidRDefault="009F436C" w:rsidP="00417FB7">
      <w:pPr>
        <w:jc w:val="center"/>
        <w:rPr>
          <w:lang w:val="fr-CA"/>
        </w:rPr>
      </w:pPr>
    </w:p>
    <w:p w14:paraId="30C01D1E" w14:textId="77777777" w:rsidR="007C3D4B" w:rsidRDefault="007C3D4B" w:rsidP="00417FB7">
      <w:pPr>
        <w:jc w:val="center"/>
        <w:rPr>
          <w:lang w:val="fr-CA"/>
        </w:rPr>
      </w:pPr>
    </w:p>
    <w:p w14:paraId="30C01D1F" w14:textId="77777777" w:rsidR="007C3D4B" w:rsidRPr="00D83B8C" w:rsidRDefault="007C3D4B" w:rsidP="00417FB7">
      <w:pPr>
        <w:jc w:val="center"/>
        <w:rPr>
          <w:lang w:val="fr-CA"/>
        </w:rPr>
      </w:pPr>
    </w:p>
    <w:p w14:paraId="30C01D2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0C01D21" w14:textId="77777777" w:rsidR="008F53F3" w:rsidRPr="00A252FA" w:rsidRDefault="003A37CF" w:rsidP="007C3D4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0C01D22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1269AB">
      <w:headerReference w:type="default" r:id="rId9"/>
      <w:headerReference w:type="first" r:id="rId10"/>
      <w:type w:val="continuous"/>
      <w:pgSz w:w="12240" w:h="15840"/>
      <w:pgMar w:top="720" w:right="1440" w:bottom="25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01D25" w14:textId="77777777" w:rsidR="00983D48" w:rsidRDefault="00983D48">
      <w:r>
        <w:separator/>
      </w:r>
    </w:p>
  </w:endnote>
  <w:endnote w:type="continuationSeparator" w:id="0">
    <w:p w14:paraId="30C01D2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01D23" w14:textId="77777777" w:rsidR="00983D48" w:rsidRDefault="00983D48">
      <w:r>
        <w:separator/>
      </w:r>
    </w:p>
  </w:footnote>
  <w:footnote w:type="continuationSeparator" w:id="0">
    <w:p w14:paraId="30C01D2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01D2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958F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C01D28" w14:textId="77777777" w:rsidR="008F53F3" w:rsidRDefault="008F53F3" w:rsidP="008F53F3">
    <w:pPr>
      <w:rPr>
        <w:szCs w:val="24"/>
      </w:rPr>
    </w:pPr>
  </w:p>
  <w:p w14:paraId="30C01D29" w14:textId="77777777" w:rsidR="008F53F3" w:rsidRDefault="008F53F3" w:rsidP="008F53F3">
    <w:pPr>
      <w:rPr>
        <w:szCs w:val="24"/>
      </w:rPr>
    </w:pPr>
  </w:p>
  <w:p w14:paraId="30C01D2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38286</w:t>
    </w:r>
    <w:r>
      <w:rPr>
        <w:szCs w:val="24"/>
      </w:rPr>
      <w:t>     </w:t>
    </w:r>
  </w:p>
  <w:p w14:paraId="30C01D2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0C01D2C" w14:textId="77777777" w:rsidR="0073151A" w:rsidRDefault="0073151A" w:rsidP="0073151A"/>
      <w:p w14:paraId="30C01D2D" w14:textId="77777777" w:rsidR="0073151A" w:rsidRPr="006E7BAE" w:rsidRDefault="0073151A" w:rsidP="0073151A"/>
      <w:p w14:paraId="30C01D2E" w14:textId="77777777" w:rsidR="0073151A" w:rsidRPr="006E7BAE" w:rsidRDefault="0073151A" w:rsidP="0073151A"/>
      <w:p w14:paraId="30C01D2F" w14:textId="77777777" w:rsidR="0073151A" w:rsidRPr="006E7BAE" w:rsidRDefault="0073151A" w:rsidP="0073151A"/>
      <w:p w14:paraId="30C01D30" w14:textId="77777777" w:rsidR="0073151A" w:rsidRDefault="0073151A" w:rsidP="0073151A"/>
      <w:p w14:paraId="30C01D31" w14:textId="77777777" w:rsidR="0073151A" w:rsidRDefault="0073151A" w:rsidP="0073151A"/>
      <w:p w14:paraId="30C01D32" w14:textId="77777777" w:rsidR="0073151A" w:rsidRDefault="0073151A" w:rsidP="0073151A"/>
      <w:p w14:paraId="30C01D33" w14:textId="77777777" w:rsidR="0073151A" w:rsidRDefault="0073151A" w:rsidP="0073151A"/>
      <w:p w14:paraId="30C01D34" w14:textId="77777777" w:rsidR="0073151A" w:rsidRDefault="0073151A" w:rsidP="0073151A"/>
      <w:p w14:paraId="30C01D35" w14:textId="77777777" w:rsidR="0073151A" w:rsidRPr="006E7BAE" w:rsidRDefault="0073151A" w:rsidP="0073151A"/>
      <w:p w14:paraId="30C01D36" w14:textId="77777777" w:rsidR="00ED265D" w:rsidRPr="0073151A" w:rsidRDefault="001958F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2277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69AB"/>
    <w:rsid w:val="0016666F"/>
    <w:rsid w:val="00167C15"/>
    <w:rsid w:val="001958F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0CAD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3D4B"/>
    <w:rsid w:val="007C5DE8"/>
    <w:rsid w:val="007E68C7"/>
    <w:rsid w:val="00804BE2"/>
    <w:rsid w:val="00816A30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3E41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0E6"/>
    <w:rsid w:val="00F1759D"/>
    <w:rsid w:val="00F20569"/>
    <w:rsid w:val="00F40FBF"/>
    <w:rsid w:val="00F47372"/>
    <w:rsid w:val="00F5034C"/>
    <w:rsid w:val="00F70D4F"/>
    <w:rsid w:val="00F723D5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C01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12702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508FE16-5133-4BB7-96E0-BDEA4EAD1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58E08-97EF-4BB8-9B14-8DB1E8FE4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919DC-3AEF-4EA0-BE55-6EE874B860B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2018-12-14T18:46:00Z</dcterms:created>
  <dcterms:modified xsi:type="dcterms:W3CDTF">2018-12-14T18:46:00Z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