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6048" w14:textId="77777777" w:rsidR="00FB0CD8" w:rsidRDefault="00FB0CD8" w:rsidP="00AE2077">
      <w:pPr>
        <w:jc w:val="right"/>
      </w:pPr>
    </w:p>
    <w:p w14:paraId="3A3B7709" w14:textId="77777777" w:rsidR="00FB0CD8" w:rsidRDefault="00FB0CD8" w:rsidP="00AE2077">
      <w:pPr>
        <w:jc w:val="right"/>
      </w:pPr>
    </w:p>
    <w:p w14:paraId="165255AF" w14:textId="77777777" w:rsidR="00FB0CD8" w:rsidRDefault="00FB0CD8" w:rsidP="00AE2077">
      <w:pPr>
        <w:jc w:val="right"/>
      </w:pPr>
    </w:p>
    <w:p w14:paraId="3A22FB5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38301</w:t>
      </w:r>
      <w:r w:rsidR="0016666F" w:rsidRPr="006E7BAE">
        <w:t>     </w:t>
      </w:r>
    </w:p>
    <w:p w14:paraId="3A22FB57" w14:textId="77777777" w:rsidR="009F436C" w:rsidRPr="006E7BAE" w:rsidRDefault="009F436C" w:rsidP="00382FEC"/>
    <w:p w14:paraId="3A22FB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22FB5C" w14:textId="77777777" w:rsidTr="00C173B0">
        <w:tc>
          <w:tcPr>
            <w:tcW w:w="2269" w:type="pct"/>
          </w:tcPr>
          <w:p w14:paraId="3A22FB59" w14:textId="77777777" w:rsidR="00417FB7" w:rsidRPr="006E7BAE" w:rsidRDefault="00543EDD" w:rsidP="00E83ABB">
            <w:r>
              <w:t xml:space="preserve">February </w:t>
            </w:r>
            <w:r w:rsidR="00E83ABB">
              <w:t>21</w:t>
            </w:r>
            <w:r>
              <w:t>, 2019</w:t>
            </w:r>
          </w:p>
        </w:tc>
        <w:tc>
          <w:tcPr>
            <w:tcW w:w="381" w:type="pct"/>
          </w:tcPr>
          <w:p w14:paraId="3A22FB5A" w14:textId="77777777" w:rsidR="00417FB7" w:rsidRPr="006E7BAE" w:rsidRDefault="00417FB7" w:rsidP="00382FEC"/>
        </w:tc>
        <w:tc>
          <w:tcPr>
            <w:tcW w:w="2350" w:type="pct"/>
          </w:tcPr>
          <w:p w14:paraId="3A22FB5B" w14:textId="77777777" w:rsidR="00417FB7" w:rsidRPr="00D83B8C" w:rsidRDefault="00543EDD" w:rsidP="00E83ABB">
            <w:pPr>
              <w:rPr>
                <w:lang w:val="en-US"/>
              </w:rPr>
            </w:pPr>
            <w:r>
              <w:t xml:space="preserve">Le </w:t>
            </w:r>
            <w:r w:rsidR="00E83ABB">
              <w:t>21</w:t>
            </w:r>
            <w:r>
              <w:t xml:space="preserve"> février 2019</w:t>
            </w:r>
          </w:p>
        </w:tc>
      </w:tr>
      <w:tr w:rsidR="00E12A51" w:rsidRPr="006E7BAE" w14:paraId="3A22FB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22FB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22FB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22FB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A22FB6E" w14:textId="77777777" w:rsidTr="00C173B0">
        <w:tc>
          <w:tcPr>
            <w:tcW w:w="2269" w:type="pct"/>
          </w:tcPr>
          <w:p w14:paraId="3A22FB61" w14:textId="77777777" w:rsidR="006F70DC" w:rsidRDefault="00E83ABB">
            <w:pPr>
              <w:pStyle w:val="SCCLsocPrefix"/>
            </w:pPr>
            <w:r>
              <w:t>BETWEEN:</w:t>
            </w:r>
            <w:r>
              <w:br/>
            </w:r>
          </w:p>
          <w:p w14:paraId="3A22FB62" w14:textId="713DCBB6" w:rsidR="006F70DC" w:rsidRDefault="00E83ABB">
            <w:pPr>
              <w:pStyle w:val="SCCLsocParty"/>
            </w:pPr>
            <w:r>
              <w:t>Zhenhua Wang</w:t>
            </w:r>
            <w:r w:rsidR="00FB0CD8">
              <w:t xml:space="preserve"> and</w:t>
            </w:r>
            <w:r>
              <w:t xml:space="preserve"> Chunxiang Yan</w:t>
            </w:r>
            <w:r>
              <w:br/>
            </w:r>
          </w:p>
          <w:p w14:paraId="3A22FB63" w14:textId="77777777" w:rsidR="006F70DC" w:rsidRDefault="00E83ABB">
            <w:pPr>
              <w:pStyle w:val="SCCLsocPartyRole"/>
            </w:pPr>
            <w:r>
              <w:t>Applicants</w:t>
            </w:r>
            <w:r>
              <w:br/>
            </w:r>
          </w:p>
          <w:p w14:paraId="3A22FB64" w14:textId="77777777" w:rsidR="006F70DC" w:rsidRDefault="00E83ABB">
            <w:pPr>
              <w:pStyle w:val="SCCLsocVersus"/>
            </w:pPr>
            <w:r>
              <w:t>- and -</w:t>
            </w:r>
            <w:r>
              <w:br/>
            </w:r>
          </w:p>
          <w:p w14:paraId="3A22FB65" w14:textId="7DECC7DD" w:rsidR="006F70DC" w:rsidRDefault="00E83ABB">
            <w:pPr>
              <w:pStyle w:val="SCCLsocParty"/>
            </w:pPr>
            <w:r>
              <w:t xml:space="preserve">Her Majesty the Queen, </w:t>
            </w:r>
            <w:r w:rsidRPr="002030C9">
              <w:t>Oxana M. Kowalyk (ID Member), Susy Kim (ID Member), Iris Kohler (ID Member), Officer O’Hara (CBSA Officer), Hal</w:t>
            </w:r>
            <w:r>
              <w:t xml:space="preserve"> Sippel, Eric Blenkarn, Andrej Rustja, CBSA Officers, </w:t>
            </w:r>
            <w:r w:rsidR="00DF21D8">
              <w:t>a</w:t>
            </w:r>
            <w:r>
              <w:t>ll John</w:t>
            </w:r>
            <w:r w:rsidR="00DF21D8">
              <w:t>s</w:t>
            </w:r>
            <w:r>
              <w:t xml:space="preserve"> and Jane Doe CBSA/CIC </w:t>
            </w:r>
            <w:r w:rsidR="00DF21D8">
              <w:t>O</w:t>
            </w:r>
            <w:r>
              <w:t xml:space="preserve">fficials unknown to the </w:t>
            </w:r>
            <w:r w:rsidR="00FB0CD8">
              <w:t>Applicants</w:t>
            </w:r>
            <w:r>
              <w:t xml:space="preserve">, involved in the arrest, detention and continued detention of the </w:t>
            </w:r>
            <w:r w:rsidR="00FB0CD8">
              <w:t>Applicants</w:t>
            </w:r>
            <w:r>
              <w:t>, Minister of Citizenship and Immigration</w:t>
            </w:r>
            <w:r w:rsidR="00FB0CD8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5C229D85" w14:textId="77777777" w:rsidR="00DF21D8" w:rsidRDefault="00DF21D8">
            <w:pPr>
              <w:pStyle w:val="SCCLsocPartyRole"/>
            </w:pPr>
          </w:p>
          <w:p w14:paraId="3A22FB66" w14:textId="77777777" w:rsidR="006F70DC" w:rsidRDefault="00E83A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A22FB67" w14:textId="77777777" w:rsidR="00824412" w:rsidRPr="002030C9" w:rsidRDefault="00824412" w:rsidP="00375294"/>
        </w:tc>
        <w:tc>
          <w:tcPr>
            <w:tcW w:w="2350" w:type="pct"/>
          </w:tcPr>
          <w:p w14:paraId="3A22FB68" w14:textId="77777777" w:rsidR="006F70DC" w:rsidRPr="00025D80" w:rsidRDefault="00E83ABB">
            <w:pPr>
              <w:pStyle w:val="SCCLsocPrefix"/>
              <w:rPr>
                <w:lang w:val="fr-CA"/>
              </w:rPr>
            </w:pPr>
            <w:r w:rsidRPr="00025D80">
              <w:rPr>
                <w:lang w:val="fr-CA"/>
              </w:rPr>
              <w:t>ENTRE :</w:t>
            </w:r>
            <w:r w:rsidRPr="00025D80">
              <w:rPr>
                <w:lang w:val="fr-CA"/>
              </w:rPr>
              <w:br/>
            </w:r>
          </w:p>
          <w:p w14:paraId="3A22FB69" w14:textId="7FBC6B82" w:rsidR="006F70DC" w:rsidRPr="00025D80" w:rsidRDefault="00E83ABB">
            <w:pPr>
              <w:pStyle w:val="SCCLsocParty"/>
              <w:rPr>
                <w:lang w:val="fr-CA"/>
              </w:rPr>
            </w:pPr>
            <w:r w:rsidRPr="00025D80">
              <w:rPr>
                <w:lang w:val="fr-CA"/>
              </w:rPr>
              <w:t>Zhenhua Wang</w:t>
            </w:r>
            <w:r w:rsidR="00FB0CD8" w:rsidRPr="00025D80">
              <w:rPr>
                <w:lang w:val="fr-CA"/>
              </w:rPr>
              <w:t xml:space="preserve"> et</w:t>
            </w:r>
            <w:r w:rsidRPr="00025D80">
              <w:rPr>
                <w:lang w:val="fr-CA"/>
              </w:rPr>
              <w:t xml:space="preserve"> Chunxiang Yan</w:t>
            </w:r>
            <w:r w:rsidRPr="00025D80">
              <w:rPr>
                <w:lang w:val="fr-CA"/>
              </w:rPr>
              <w:br/>
            </w:r>
          </w:p>
          <w:p w14:paraId="3A22FB6A" w14:textId="77777777" w:rsidR="006F70DC" w:rsidRPr="00DC3D1B" w:rsidRDefault="00E83ABB">
            <w:pPr>
              <w:pStyle w:val="SCCLsocPartyRole"/>
              <w:rPr>
                <w:lang w:val="fr-CA"/>
              </w:rPr>
            </w:pPr>
            <w:r w:rsidRPr="002030C9">
              <w:rPr>
                <w:lang w:val="fr-CA"/>
              </w:rPr>
              <w:t>Demandeurs</w:t>
            </w:r>
            <w:r w:rsidRPr="002030C9">
              <w:rPr>
                <w:lang w:val="fr-CA"/>
              </w:rPr>
              <w:br/>
            </w:r>
          </w:p>
          <w:p w14:paraId="3A22FB6B" w14:textId="77777777" w:rsidR="006F70DC" w:rsidRPr="00DC3D1B" w:rsidRDefault="00E83ABB">
            <w:pPr>
              <w:pStyle w:val="SCCLsocVersus"/>
              <w:rPr>
                <w:lang w:val="fr-CA"/>
              </w:rPr>
            </w:pPr>
            <w:r w:rsidRPr="00DC3D1B">
              <w:rPr>
                <w:lang w:val="fr-CA"/>
              </w:rPr>
              <w:t>- et -</w:t>
            </w:r>
            <w:r w:rsidRPr="00DC3D1B">
              <w:rPr>
                <w:lang w:val="fr-CA"/>
              </w:rPr>
              <w:br/>
            </w:r>
          </w:p>
          <w:p w14:paraId="3A22FB6C" w14:textId="0B82BD63" w:rsidR="006F70DC" w:rsidRPr="00DC3D1B" w:rsidRDefault="00E83ABB">
            <w:pPr>
              <w:pStyle w:val="SCCLsocParty"/>
              <w:rPr>
                <w:lang w:val="fr-CA"/>
              </w:rPr>
            </w:pPr>
            <w:r w:rsidRPr="00DC3D1B">
              <w:rPr>
                <w:lang w:val="fr-CA"/>
              </w:rPr>
              <w:t>Sa Majesté la Reine, Oxana M. Kowalyk (</w:t>
            </w:r>
            <w:r w:rsidR="002030C9" w:rsidRPr="00025D80">
              <w:rPr>
                <w:lang w:val="fr-CA"/>
              </w:rPr>
              <w:t>C</w:t>
            </w:r>
            <w:r w:rsidR="00FB0CD8" w:rsidRPr="002030C9">
              <w:rPr>
                <w:lang w:val="fr-CA"/>
              </w:rPr>
              <w:t>ommissaire de la SI</w:t>
            </w:r>
            <w:r w:rsidRPr="00DC3D1B">
              <w:rPr>
                <w:lang w:val="fr-CA"/>
              </w:rPr>
              <w:t>), Susy Kim (</w:t>
            </w:r>
            <w:r w:rsidR="002030C9" w:rsidRPr="00DC3D1B">
              <w:rPr>
                <w:lang w:val="fr-CA"/>
              </w:rPr>
              <w:t>C</w:t>
            </w:r>
            <w:r w:rsidR="00FB0CD8" w:rsidRPr="00DC3D1B">
              <w:rPr>
                <w:lang w:val="fr-CA"/>
              </w:rPr>
              <w:t>ommissaire de la SI</w:t>
            </w:r>
            <w:r w:rsidRPr="00DC3D1B">
              <w:rPr>
                <w:lang w:val="fr-CA"/>
              </w:rPr>
              <w:t>), Iris Kohler (</w:t>
            </w:r>
            <w:r w:rsidR="002030C9" w:rsidRPr="00DC3D1B">
              <w:rPr>
                <w:lang w:val="fr-CA"/>
              </w:rPr>
              <w:t>C</w:t>
            </w:r>
            <w:r w:rsidR="00FB0CD8" w:rsidRPr="00DC3D1B">
              <w:rPr>
                <w:lang w:val="fr-CA"/>
              </w:rPr>
              <w:t>ommissaire de la SI</w:t>
            </w:r>
            <w:r w:rsidRPr="00DC3D1B">
              <w:rPr>
                <w:lang w:val="fr-CA"/>
              </w:rPr>
              <w:t>), Agent O’Hara (Agent d’ASFC), Hal Sippel, Eric Blenkarn, Andrej Rustja, Agents d’ASFC, tous les John et Jane Doe fonctionnaires de l’ASFC/CIC inconnus aux demandeurs, impliqués dans l’arrestation, la détention et le maintien en détention des demandeurs, Ministre de la Citoyenneté et de l’Immigration</w:t>
            </w:r>
            <w:r w:rsidR="00FB0CD8" w:rsidRPr="00DC3D1B">
              <w:rPr>
                <w:lang w:val="fr-CA"/>
              </w:rPr>
              <w:t xml:space="preserve"> et</w:t>
            </w:r>
            <w:r w:rsidRPr="00DC3D1B">
              <w:rPr>
                <w:lang w:val="fr-CA"/>
              </w:rPr>
              <w:t xml:space="preserve"> Procureur général du Canada</w:t>
            </w:r>
            <w:r w:rsidRPr="00DC3D1B">
              <w:rPr>
                <w:lang w:val="fr-CA"/>
              </w:rPr>
              <w:br/>
            </w:r>
          </w:p>
          <w:p w14:paraId="3A22FB6D" w14:textId="77777777" w:rsidR="006F70DC" w:rsidRPr="00DC3D1B" w:rsidRDefault="00E83ABB" w:rsidP="00E83ABB">
            <w:pPr>
              <w:pStyle w:val="SCCLsocPartyRole"/>
            </w:pPr>
            <w:r w:rsidRPr="00DC3D1B">
              <w:t>Intimés</w:t>
            </w:r>
          </w:p>
        </w:tc>
      </w:tr>
      <w:tr w:rsidR="00824412" w:rsidRPr="006E7BAE" w14:paraId="3A22FB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22FB6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22FB7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22FB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5D80" w14:paraId="3A22FB7B" w14:textId="77777777" w:rsidTr="00C173B0">
        <w:tc>
          <w:tcPr>
            <w:tcW w:w="2269" w:type="pct"/>
          </w:tcPr>
          <w:p w14:paraId="3A22FB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22FB74" w14:textId="77777777" w:rsidR="00824412" w:rsidRPr="006E7BAE" w:rsidRDefault="00824412" w:rsidP="00417FB7">
            <w:pPr>
              <w:jc w:val="center"/>
            </w:pPr>
          </w:p>
          <w:p w14:paraId="3A22FB75" w14:textId="31A844A6" w:rsidR="00824412" w:rsidRDefault="00E83ABB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 xml:space="preserve">lication for leave </w:t>
            </w:r>
            <w:r w:rsidR="00011960" w:rsidRPr="006E7BAE">
              <w:lastRenderedPageBreak/>
              <w:t>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A-339-16</w:t>
            </w:r>
            <w:r w:rsidRPr="006E7BAE">
              <w:t xml:space="preserve">, </w:t>
            </w:r>
            <w:r w:rsidR="00824412">
              <w:t xml:space="preserve">2018 FCA 46, </w:t>
            </w:r>
            <w:r w:rsidR="00824412" w:rsidRPr="006E7BAE">
              <w:t xml:space="preserve">dated </w:t>
            </w:r>
            <w:r w:rsidR="00824412">
              <w:t>February 28,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D05170">
              <w:t xml:space="preserve"> in accordance with the tariff of fees and disbursements set out in Schedule B of the </w:t>
            </w:r>
            <w:r w:rsidR="00D05170">
              <w:rPr>
                <w:i/>
                <w:iCs/>
              </w:rPr>
              <w:t>Rules of the Supreme Court of Canada</w:t>
            </w:r>
            <w:r w:rsidR="00D05170">
              <w:t>.</w:t>
            </w:r>
          </w:p>
          <w:p w14:paraId="3A22FB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22FB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22FB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22FB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22FB7A" w14:textId="00A4FF16" w:rsidR="003F6511" w:rsidRPr="00E83ABB" w:rsidRDefault="00E83ABB" w:rsidP="00E83ABB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lastRenderedPageBreak/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735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Pr="00AE735B">
              <w:rPr>
                <w:lang w:val="fr-CA"/>
              </w:rPr>
              <w:t>A-339-16</w:t>
            </w:r>
            <w:r w:rsidRPr="006E7BAE">
              <w:rPr>
                <w:lang w:val="fr-CA"/>
              </w:rPr>
              <w:t xml:space="preserve">, </w:t>
            </w:r>
            <w:r w:rsidR="00824412" w:rsidRPr="00AE735B">
              <w:rPr>
                <w:lang w:val="fr-CA"/>
              </w:rPr>
              <w:t xml:space="preserve">2018 </w:t>
            </w:r>
            <w:r w:rsidR="001E47BB">
              <w:t>FCA</w:t>
            </w:r>
            <w:r w:rsidR="00824412" w:rsidRPr="00AE735B">
              <w:rPr>
                <w:lang w:val="fr-CA"/>
              </w:rPr>
              <w:t xml:space="preserve"> 46,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735B">
              <w:rPr>
                <w:lang w:val="fr-CA"/>
              </w:rPr>
              <w:t>28 février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</w:t>
            </w:r>
            <w:r w:rsidR="00D05170" w:rsidRPr="00025D80">
              <w:rPr>
                <w:lang w:val="fr-CA"/>
              </w:rPr>
              <w:t xml:space="preserve">avec dépens conformément au tarif des honoraires et débours établi à l’Annexe B des </w:t>
            </w:r>
            <w:r w:rsidR="00D05170" w:rsidRPr="00025D80">
              <w:rPr>
                <w:i/>
                <w:iCs/>
                <w:lang w:val="fr-CA"/>
              </w:rPr>
              <w:t>Règles de la Cour suprême du Canada</w:t>
            </w:r>
            <w:r w:rsidR="00D05170" w:rsidRPr="00025D80">
              <w:rPr>
                <w:lang w:val="fr-CA"/>
              </w:rPr>
              <w:t>.</w:t>
            </w:r>
            <w:bookmarkEnd w:id="1"/>
          </w:p>
        </w:tc>
      </w:tr>
    </w:tbl>
    <w:p w14:paraId="5D61C89B" w14:textId="77777777" w:rsidR="00FB0CD8" w:rsidRDefault="00FB0CD8" w:rsidP="00417FB7">
      <w:pPr>
        <w:jc w:val="center"/>
        <w:rPr>
          <w:lang w:val="fr-CA"/>
        </w:rPr>
      </w:pPr>
    </w:p>
    <w:p w14:paraId="0B59B854" w14:textId="77777777" w:rsidR="00FB0CD8" w:rsidRDefault="00FB0CD8" w:rsidP="00417FB7">
      <w:pPr>
        <w:jc w:val="center"/>
        <w:rPr>
          <w:lang w:val="fr-CA"/>
        </w:rPr>
      </w:pPr>
    </w:p>
    <w:p w14:paraId="0C013613" w14:textId="77777777" w:rsidR="00FB0CD8" w:rsidRDefault="00FB0CD8" w:rsidP="00417FB7">
      <w:pPr>
        <w:jc w:val="center"/>
        <w:rPr>
          <w:lang w:val="fr-CA"/>
        </w:rPr>
      </w:pPr>
    </w:p>
    <w:p w14:paraId="25843C4A" w14:textId="77777777" w:rsidR="00FB0CD8" w:rsidRDefault="00FB0CD8" w:rsidP="00417FB7">
      <w:pPr>
        <w:jc w:val="center"/>
        <w:rPr>
          <w:lang w:val="fr-CA"/>
        </w:rPr>
      </w:pPr>
    </w:p>
    <w:p w14:paraId="3A22FB7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22FB7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A22FB7E" w14:textId="403D629E" w:rsidR="008F53F3" w:rsidRPr="00A252FA" w:rsidRDefault="008F53F3">
      <w:pPr>
        <w:spacing w:after="200" w:line="276" w:lineRule="auto"/>
        <w:rPr>
          <w:lang w:val="fr-CA"/>
        </w:rPr>
      </w:pPr>
    </w:p>
    <w:p w14:paraId="3A22FBC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FBC7" w14:textId="77777777" w:rsidR="00983D48" w:rsidRDefault="00983D48">
      <w:r>
        <w:separator/>
      </w:r>
    </w:p>
  </w:endnote>
  <w:endnote w:type="continuationSeparator" w:id="0">
    <w:p w14:paraId="3A22FB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FBC5" w14:textId="77777777" w:rsidR="00983D48" w:rsidRDefault="00983D48">
      <w:r>
        <w:separator/>
      </w:r>
    </w:p>
  </w:footnote>
  <w:footnote w:type="continuationSeparator" w:id="0">
    <w:p w14:paraId="3A22FB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FB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04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22FBCA" w14:textId="77777777" w:rsidR="008F53F3" w:rsidRDefault="008F53F3" w:rsidP="008F53F3">
    <w:pPr>
      <w:rPr>
        <w:szCs w:val="24"/>
      </w:rPr>
    </w:pPr>
  </w:p>
  <w:p w14:paraId="3A22FBCB" w14:textId="77777777" w:rsidR="008F53F3" w:rsidRDefault="008F53F3" w:rsidP="008F53F3">
    <w:pPr>
      <w:rPr>
        <w:szCs w:val="24"/>
      </w:rPr>
    </w:pPr>
  </w:p>
  <w:p w14:paraId="3A22FB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38301</w:t>
    </w:r>
    <w:r>
      <w:rPr>
        <w:szCs w:val="24"/>
      </w:rPr>
      <w:t>     </w:t>
    </w:r>
  </w:p>
  <w:p w14:paraId="3A22FB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22FBCE" w14:textId="77777777" w:rsidR="0073151A" w:rsidRDefault="0073151A" w:rsidP="0073151A"/>
      <w:p w14:paraId="3A22FBCF" w14:textId="77777777" w:rsidR="0073151A" w:rsidRPr="006E7BAE" w:rsidRDefault="0073151A" w:rsidP="0073151A"/>
      <w:p w14:paraId="3A22FBD0" w14:textId="77777777" w:rsidR="0073151A" w:rsidRPr="006E7BAE" w:rsidRDefault="0073151A" w:rsidP="0073151A"/>
      <w:p w14:paraId="3A22FBD1" w14:textId="77777777" w:rsidR="0073151A" w:rsidRPr="006E7BAE" w:rsidRDefault="0073151A" w:rsidP="0073151A"/>
      <w:p w14:paraId="3A22FBD2" w14:textId="77777777" w:rsidR="0073151A" w:rsidRDefault="0073151A" w:rsidP="0073151A"/>
      <w:p w14:paraId="3A22FBD3" w14:textId="77777777" w:rsidR="0073151A" w:rsidRDefault="0073151A" w:rsidP="0073151A"/>
      <w:p w14:paraId="3A22FBD4" w14:textId="77777777" w:rsidR="0073151A" w:rsidRDefault="0073151A" w:rsidP="0073151A"/>
      <w:p w14:paraId="3A22FBD5" w14:textId="77777777" w:rsidR="0073151A" w:rsidRDefault="0073151A" w:rsidP="0073151A"/>
      <w:p w14:paraId="3A22FBD6" w14:textId="77777777" w:rsidR="0073151A" w:rsidRDefault="0073151A" w:rsidP="0073151A"/>
      <w:p w14:paraId="3A22FBD7" w14:textId="77777777" w:rsidR="0073151A" w:rsidRPr="006E7BAE" w:rsidRDefault="0073151A" w:rsidP="0073151A"/>
      <w:p w14:paraId="3A22FBD8" w14:textId="77777777" w:rsidR="00ED265D" w:rsidRPr="0073151A" w:rsidRDefault="004D044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5D8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7BB"/>
    <w:rsid w:val="002030C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6BB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0442"/>
    <w:rsid w:val="004D4658"/>
    <w:rsid w:val="00543EDD"/>
    <w:rsid w:val="0055345D"/>
    <w:rsid w:val="00563E2C"/>
    <w:rsid w:val="00587869"/>
    <w:rsid w:val="00612913"/>
    <w:rsid w:val="00614908"/>
    <w:rsid w:val="00640B46"/>
    <w:rsid w:val="00650109"/>
    <w:rsid w:val="006E7BAE"/>
    <w:rsid w:val="006F70DC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735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5170"/>
    <w:rsid w:val="00D42339"/>
    <w:rsid w:val="00D61AC2"/>
    <w:rsid w:val="00D83B8C"/>
    <w:rsid w:val="00DA4281"/>
    <w:rsid w:val="00DB1ADC"/>
    <w:rsid w:val="00DC3D1B"/>
    <w:rsid w:val="00DD4332"/>
    <w:rsid w:val="00DF21D8"/>
    <w:rsid w:val="00E12A51"/>
    <w:rsid w:val="00E736B9"/>
    <w:rsid w:val="00E777AD"/>
    <w:rsid w:val="00E83AB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CD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22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FDD356B-0542-4F85-B9E7-F3262E5CE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80EB6-BF54-4D2B-83CC-46E2BB499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04F9D-8AE7-4248-AF96-4D9AFD274FF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0ae4924-d04e-473c-aafa-3657aad971d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2019-02-20T15:54:00Z</dcterms:created>
  <dcterms:modified xsi:type="dcterms:W3CDTF">2019-02-20T15:54:00Z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