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337D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38281</w:t>
      </w:r>
      <w:r w:rsidR="00E81C0B" w:rsidRPr="001E26DB">
        <w:t>     </w:t>
      </w:r>
    </w:p>
    <w:p w14:paraId="25C337D3" w14:textId="77777777" w:rsidR="009F436C" w:rsidRPr="001E26DB" w:rsidRDefault="009F436C" w:rsidP="00382FEC"/>
    <w:p w14:paraId="25C337D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5C337D8" w14:textId="77777777" w:rsidTr="00B37A52">
        <w:tc>
          <w:tcPr>
            <w:tcW w:w="2269" w:type="pct"/>
          </w:tcPr>
          <w:p w14:paraId="25C337D5" w14:textId="77777777" w:rsidR="00417FB7" w:rsidRPr="001E26DB" w:rsidRDefault="0062554E" w:rsidP="008262A3">
            <w:r>
              <w:t>Le 14 mars 2019</w:t>
            </w:r>
          </w:p>
        </w:tc>
        <w:tc>
          <w:tcPr>
            <w:tcW w:w="381" w:type="pct"/>
          </w:tcPr>
          <w:p w14:paraId="25C337D6" w14:textId="77777777" w:rsidR="00417FB7" w:rsidRPr="001E26DB" w:rsidRDefault="00417FB7" w:rsidP="00382FEC"/>
        </w:tc>
        <w:tc>
          <w:tcPr>
            <w:tcW w:w="2350" w:type="pct"/>
          </w:tcPr>
          <w:p w14:paraId="25C337D7" w14:textId="77777777" w:rsidR="00417FB7" w:rsidRPr="001E26DB" w:rsidRDefault="0062554E" w:rsidP="0027081E">
            <w:pPr>
              <w:rPr>
                <w:lang w:val="en-CA"/>
              </w:rPr>
            </w:pPr>
            <w:r>
              <w:t>March 14, 2019</w:t>
            </w:r>
          </w:p>
        </w:tc>
      </w:tr>
      <w:tr w:rsidR="00C2612E" w:rsidRPr="0062554E" w14:paraId="25C337D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C337D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C337D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C337D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B0F0D" w14:paraId="25C337EA" w14:textId="77777777" w:rsidTr="006A1E6D">
        <w:tc>
          <w:tcPr>
            <w:tcW w:w="2269" w:type="pct"/>
          </w:tcPr>
          <w:p w14:paraId="25C337DD" w14:textId="77777777" w:rsidR="006222CD" w:rsidRDefault="004B7836">
            <w:pPr>
              <w:pStyle w:val="SCCLsocPrefix"/>
            </w:pPr>
            <w:r>
              <w:t>ENTRE :</w:t>
            </w:r>
            <w:r>
              <w:br/>
            </w:r>
          </w:p>
          <w:p w14:paraId="25C337DE" w14:textId="4CA38B56" w:rsidR="006222CD" w:rsidRDefault="004B7836">
            <w:pPr>
              <w:pStyle w:val="SCCLsocParty"/>
            </w:pPr>
            <w:r>
              <w:t>Martin Sylvestre (</w:t>
            </w:r>
            <w:r w:rsidR="002E0D9E">
              <w:t>l</w:t>
            </w:r>
            <w:r>
              <w:t>es héritiers de feue Marielle Beaucage Sylvestre)</w:t>
            </w:r>
            <w:r>
              <w:br/>
            </w:r>
          </w:p>
          <w:p w14:paraId="25C337DF" w14:textId="77777777" w:rsidR="006222CD" w:rsidRDefault="004B7836">
            <w:pPr>
              <w:pStyle w:val="SCCLsocPartyRole"/>
            </w:pPr>
            <w:r>
              <w:t>Demandeur</w:t>
            </w:r>
            <w:r>
              <w:br/>
            </w:r>
          </w:p>
          <w:p w14:paraId="25C337E0" w14:textId="77777777" w:rsidR="006222CD" w:rsidRDefault="004B7836">
            <w:pPr>
              <w:pStyle w:val="SCCLsocVersus"/>
            </w:pPr>
            <w:r>
              <w:t>- et -</w:t>
            </w:r>
            <w:r>
              <w:br/>
            </w:r>
          </w:p>
          <w:p w14:paraId="25C337E1" w14:textId="77777777" w:rsidR="006222CD" w:rsidRDefault="004B7836">
            <w:pPr>
              <w:pStyle w:val="SCCLsocParty"/>
            </w:pPr>
            <w:r>
              <w:t>Compagnie Home Trust</w:t>
            </w:r>
            <w:r>
              <w:br/>
            </w:r>
          </w:p>
          <w:p w14:paraId="25C337E2" w14:textId="77777777" w:rsidR="006222CD" w:rsidRDefault="004B783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5C337E3" w14:textId="77777777" w:rsidR="00824412" w:rsidRPr="004B7836" w:rsidRDefault="00824412" w:rsidP="00375294"/>
        </w:tc>
        <w:tc>
          <w:tcPr>
            <w:tcW w:w="2350" w:type="pct"/>
          </w:tcPr>
          <w:p w14:paraId="25C337E4" w14:textId="77777777" w:rsidR="006222CD" w:rsidRPr="007B0F0D" w:rsidRDefault="004B7836">
            <w:pPr>
              <w:pStyle w:val="SCCLsocPrefix"/>
              <w:rPr>
                <w:lang w:val="en-US"/>
              </w:rPr>
            </w:pPr>
            <w:r w:rsidRPr="007B0F0D">
              <w:rPr>
                <w:lang w:val="en-US"/>
              </w:rPr>
              <w:t>BETWEEN:</w:t>
            </w:r>
            <w:r w:rsidRPr="007B0F0D">
              <w:rPr>
                <w:lang w:val="en-US"/>
              </w:rPr>
              <w:br/>
            </w:r>
          </w:p>
          <w:p w14:paraId="25C337E5" w14:textId="1EC49EC5" w:rsidR="006222CD" w:rsidRPr="007B0F0D" w:rsidRDefault="004B7836">
            <w:pPr>
              <w:pStyle w:val="SCCLsocParty"/>
              <w:rPr>
                <w:lang w:val="en-US"/>
              </w:rPr>
            </w:pPr>
            <w:r w:rsidRPr="007B0F0D">
              <w:rPr>
                <w:lang w:val="en-US"/>
              </w:rPr>
              <w:t>Martin Sylvestre (</w:t>
            </w:r>
            <w:r w:rsidR="008A1474" w:rsidRPr="00E072B0">
              <w:rPr>
                <w:rFonts w:cs="Times New Roman"/>
                <w:szCs w:val="24"/>
                <w:lang w:val="en-CA"/>
              </w:rPr>
              <w:t>Heirs of the late Marielle Beaucage Sylvestre</w:t>
            </w:r>
            <w:r w:rsidRPr="007B0F0D">
              <w:rPr>
                <w:lang w:val="en-US"/>
              </w:rPr>
              <w:t>)</w:t>
            </w:r>
            <w:r w:rsidRPr="007B0F0D">
              <w:rPr>
                <w:lang w:val="en-US"/>
              </w:rPr>
              <w:br/>
            </w:r>
          </w:p>
          <w:p w14:paraId="25C337E6" w14:textId="77777777" w:rsidR="006222CD" w:rsidRPr="004B7836" w:rsidRDefault="004B7836">
            <w:pPr>
              <w:pStyle w:val="SCCLsocPartyRole"/>
              <w:rPr>
                <w:lang w:val="en-US"/>
              </w:rPr>
            </w:pPr>
            <w:r w:rsidRPr="004B7836">
              <w:rPr>
                <w:lang w:val="en-US"/>
              </w:rPr>
              <w:t>Applicant</w:t>
            </w:r>
            <w:r w:rsidRPr="004B7836">
              <w:rPr>
                <w:lang w:val="en-US"/>
              </w:rPr>
              <w:br/>
            </w:r>
          </w:p>
          <w:p w14:paraId="25C337E7" w14:textId="77777777" w:rsidR="006222CD" w:rsidRPr="004B7836" w:rsidRDefault="004B7836">
            <w:pPr>
              <w:pStyle w:val="SCCLsocVersus"/>
              <w:rPr>
                <w:lang w:val="en-US"/>
              </w:rPr>
            </w:pPr>
            <w:r w:rsidRPr="004B7836">
              <w:rPr>
                <w:lang w:val="en-US"/>
              </w:rPr>
              <w:t>- and -</w:t>
            </w:r>
            <w:r w:rsidRPr="004B7836">
              <w:rPr>
                <w:lang w:val="en-US"/>
              </w:rPr>
              <w:br/>
            </w:r>
          </w:p>
          <w:p w14:paraId="25C337E8" w14:textId="780BA509" w:rsidR="006222CD" w:rsidRPr="004B7836" w:rsidRDefault="008A1474">
            <w:pPr>
              <w:pStyle w:val="SCCLsocParty"/>
              <w:rPr>
                <w:lang w:val="en-US"/>
              </w:rPr>
            </w:pPr>
            <w:r w:rsidRPr="008A1474">
              <w:rPr>
                <w:lang w:val="en-US"/>
              </w:rPr>
              <w:t>Home Trust Company</w:t>
            </w:r>
            <w:r w:rsidR="004B7836" w:rsidRPr="004B7836">
              <w:rPr>
                <w:lang w:val="en-US"/>
              </w:rPr>
              <w:br/>
            </w:r>
          </w:p>
          <w:p w14:paraId="25C337E9" w14:textId="77777777" w:rsidR="006222CD" w:rsidRPr="007B0F0D" w:rsidRDefault="004B7836">
            <w:pPr>
              <w:pStyle w:val="SCCLsocPartyRole"/>
              <w:rPr>
                <w:lang w:val="en-US"/>
              </w:rPr>
            </w:pPr>
            <w:r w:rsidRPr="007B0F0D">
              <w:rPr>
                <w:lang w:val="en-US"/>
              </w:rPr>
              <w:t>Respondent</w:t>
            </w:r>
          </w:p>
        </w:tc>
      </w:tr>
      <w:tr w:rsidR="00824412" w:rsidRPr="007B0F0D" w14:paraId="25C337E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5C337E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C337E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C337E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B0F0D" w14:paraId="25C337FA" w14:textId="77777777" w:rsidTr="00B37A52">
        <w:tc>
          <w:tcPr>
            <w:tcW w:w="2269" w:type="pct"/>
          </w:tcPr>
          <w:p w14:paraId="25C337E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5C337F0" w14:textId="77777777" w:rsidR="0027081E" w:rsidRPr="001E26DB" w:rsidRDefault="0027081E" w:rsidP="0027081E">
            <w:pPr>
              <w:jc w:val="center"/>
            </w:pPr>
          </w:p>
          <w:p w14:paraId="25C337F1" w14:textId="7BC4CE20" w:rsidR="00824412" w:rsidRDefault="007B57BF" w:rsidP="0027081E">
            <w:pPr>
              <w:jc w:val="both"/>
            </w:pPr>
            <w:r>
              <w:t xml:space="preserve">La requête pour sceller des documents est accueillie. </w:t>
            </w:r>
            <w:r w:rsidR="004B7836" w:rsidRPr="004B7836">
              <w:t>La requ</w:t>
            </w:r>
            <w:r w:rsidR="004B7836" w:rsidRPr="004B7836">
              <w:rPr>
                <w:rFonts w:cs="Times New Roman"/>
              </w:rPr>
              <w:t>ê</w:t>
            </w:r>
            <w:r w:rsidR="004B7836" w:rsidRPr="004B7836">
              <w:t>te en prorogation du d</w:t>
            </w:r>
            <w:r w:rsidR="004B7836" w:rsidRPr="004B7836">
              <w:rPr>
                <w:rFonts w:cs="Times New Roman"/>
              </w:rPr>
              <w:t>é</w:t>
            </w:r>
            <w:r w:rsidR="004B7836" w:rsidRPr="004B7836">
              <w:t>lai de signification et de d</w:t>
            </w:r>
            <w:r w:rsidR="004B7836" w:rsidRPr="004B7836">
              <w:rPr>
                <w:rFonts w:cs="Times New Roman"/>
              </w:rPr>
              <w:t>é</w:t>
            </w:r>
            <w:r w:rsidR="004B7836" w:rsidRPr="004B7836">
              <w:t>p</w:t>
            </w:r>
            <w:r w:rsidR="004B7836" w:rsidRPr="004B7836">
              <w:rPr>
                <w:rFonts w:cs="Times New Roman"/>
              </w:rPr>
              <w:t>ô</w:t>
            </w:r>
            <w:r w:rsidR="004B7836" w:rsidRPr="004B7836">
              <w:t>t de la demande d’autorisation d’appel est accueillie</w:t>
            </w:r>
            <w:r w:rsidR="004B7836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E159B7">
              <w:t>500-09-026996-173</w:t>
            </w:r>
            <w:r w:rsidR="00E159B7" w:rsidRPr="001E26DB">
              <w:t xml:space="preserve">, </w:t>
            </w:r>
            <w:r w:rsidR="0027081E">
              <w:t xml:space="preserve">2017 QCCA 1615, </w:t>
            </w:r>
            <w:r w:rsidR="0027081E" w:rsidRPr="001E26DB">
              <w:t xml:space="preserve">daté du </w:t>
            </w:r>
            <w:r w:rsidR="0027081E">
              <w:t>16 octobre 2017</w:t>
            </w:r>
            <w:r w:rsidR="004B7836">
              <w:t>, est rejetée</w:t>
            </w:r>
            <w:r w:rsidR="0027081E" w:rsidRPr="001E26DB">
              <w:t>.</w:t>
            </w:r>
          </w:p>
          <w:p w14:paraId="25C337F2" w14:textId="77777777" w:rsidR="00622562" w:rsidRDefault="00622562" w:rsidP="0027081E">
            <w:pPr>
              <w:jc w:val="both"/>
            </w:pPr>
          </w:p>
          <w:p w14:paraId="25C337F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5C337F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C337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5C337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5C337F7" w14:textId="41D6C2F3" w:rsidR="00824412" w:rsidRDefault="007B57BF" w:rsidP="006C1359">
            <w:pPr>
              <w:jc w:val="both"/>
              <w:rPr>
                <w:lang w:val="en-CA"/>
              </w:rPr>
            </w:pPr>
            <w:r>
              <w:rPr>
                <w:lang w:val="en-US"/>
              </w:rPr>
              <w:t xml:space="preserve">The motion to seal documents is granted. </w:t>
            </w:r>
            <w:r w:rsidR="004B7836" w:rsidRPr="004B7836">
              <w:rPr>
                <w:lang w:val="en-US"/>
              </w:rPr>
              <w:t>The motion for an extension of time to serve and file the application for leave to appeal is granted</w:t>
            </w:r>
            <w:r w:rsidR="004B7836">
              <w:rPr>
                <w:lang w:val="en-US"/>
              </w:rPr>
              <w:t>.</w:t>
            </w:r>
            <w:r w:rsidR="004B7836" w:rsidRPr="001E26D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B783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E159B7" w:rsidRPr="004B7836">
              <w:rPr>
                <w:lang w:val="en-US"/>
              </w:rPr>
              <w:t>500-09-026996-173</w:t>
            </w:r>
            <w:r w:rsidR="00E159B7" w:rsidRPr="001E26DB">
              <w:rPr>
                <w:lang w:val="en-CA"/>
              </w:rPr>
              <w:t>,</w:t>
            </w:r>
            <w:r w:rsidR="00E159B7">
              <w:rPr>
                <w:lang w:val="en-CA"/>
              </w:rPr>
              <w:t xml:space="preserve"> </w:t>
            </w:r>
            <w:r w:rsidR="0027081E" w:rsidRPr="004B7836">
              <w:rPr>
                <w:lang w:val="en-US"/>
              </w:rPr>
              <w:t xml:space="preserve">2017 QCCA 1615,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B7836">
              <w:rPr>
                <w:lang w:val="en-US"/>
              </w:rPr>
              <w:t>October 16, 2017</w:t>
            </w:r>
            <w:r w:rsidR="002E0D9E">
              <w:rPr>
                <w:lang w:val="en-US"/>
              </w:rPr>
              <w:t>,</w:t>
            </w:r>
            <w:r w:rsidR="004B7836"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5C337F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5C337F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5C337FC" w14:textId="77777777" w:rsidR="009F436C" w:rsidRPr="002C29B6" w:rsidRDefault="009F436C" w:rsidP="00417FB7">
      <w:pPr>
        <w:jc w:val="center"/>
        <w:rPr>
          <w:lang w:val="en-US"/>
        </w:rPr>
      </w:pPr>
    </w:p>
    <w:p w14:paraId="25C337FD" w14:textId="77777777" w:rsidR="009F436C" w:rsidRDefault="009F436C" w:rsidP="00417FB7">
      <w:pPr>
        <w:jc w:val="center"/>
        <w:rPr>
          <w:lang w:val="en-US"/>
        </w:rPr>
      </w:pPr>
    </w:p>
    <w:p w14:paraId="0CC60407" w14:textId="77777777" w:rsidR="00E159B7" w:rsidRDefault="00E159B7" w:rsidP="00417FB7">
      <w:pPr>
        <w:jc w:val="center"/>
        <w:rPr>
          <w:lang w:val="en-US"/>
        </w:rPr>
      </w:pPr>
    </w:p>
    <w:p w14:paraId="2779677C" w14:textId="77777777" w:rsidR="007B57BF" w:rsidRPr="002C29B6" w:rsidRDefault="007B57BF" w:rsidP="00417FB7">
      <w:pPr>
        <w:jc w:val="center"/>
        <w:rPr>
          <w:lang w:val="en-US"/>
        </w:rPr>
      </w:pPr>
    </w:p>
    <w:p w14:paraId="25C337FE" w14:textId="77777777" w:rsidR="00655333" w:rsidRPr="004B7836" w:rsidRDefault="00655333" w:rsidP="00655333">
      <w:pPr>
        <w:jc w:val="center"/>
        <w:rPr>
          <w:lang w:val="en-US"/>
        </w:rPr>
      </w:pPr>
      <w:r w:rsidRPr="004B7836">
        <w:rPr>
          <w:lang w:val="en-US"/>
        </w:rPr>
        <w:t>J.C.C.</w:t>
      </w:r>
    </w:p>
    <w:p w14:paraId="25C33800" w14:textId="6701C5FB" w:rsidR="00655333" w:rsidRPr="004B7836" w:rsidRDefault="00655333" w:rsidP="008F0124">
      <w:pPr>
        <w:jc w:val="center"/>
        <w:rPr>
          <w:lang w:val="en-US"/>
        </w:rPr>
      </w:pPr>
      <w:r w:rsidRPr="004B7836">
        <w:rPr>
          <w:lang w:val="en-US"/>
        </w:rPr>
        <w:t>C.J.C.</w:t>
      </w:r>
    </w:p>
    <w:sectPr w:rsidR="00655333" w:rsidRPr="004B783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3803" w14:textId="77777777" w:rsidR="00D27D4E" w:rsidRDefault="00D27D4E">
      <w:r>
        <w:separator/>
      </w:r>
    </w:p>
  </w:endnote>
  <w:endnote w:type="continuationSeparator" w:id="0">
    <w:p w14:paraId="25C3380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3801" w14:textId="77777777" w:rsidR="00D27D4E" w:rsidRDefault="00D27D4E">
      <w:r>
        <w:separator/>
      </w:r>
    </w:p>
  </w:footnote>
  <w:footnote w:type="continuationSeparator" w:id="0">
    <w:p w14:paraId="25C3380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380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B0F0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C33806" w14:textId="77777777" w:rsidR="00401B64" w:rsidRDefault="00401B64" w:rsidP="00401B64">
    <w:pPr>
      <w:rPr>
        <w:szCs w:val="24"/>
      </w:rPr>
    </w:pPr>
  </w:p>
  <w:p w14:paraId="25C33807" w14:textId="77777777" w:rsidR="00401B64" w:rsidRDefault="00401B64" w:rsidP="00401B64">
    <w:pPr>
      <w:rPr>
        <w:szCs w:val="24"/>
      </w:rPr>
    </w:pPr>
  </w:p>
  <w:p w14:paraId="25C3380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38281</w:t>
    </w:r>
    <w:r w:rsidR="00401B64">
      <w:rPr>
        <w:szCs w:val="24"/>
      </w:rPr>
      <w:t>     </w:t>
    </w:r>
  </w:p>
  <w:p w14:paraId="25C3380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5C3380A" w14:textId="77777777" w:rsidR="000452C9" w:rsidRDefault="000452C9" w:rsidP="000452C9"/>
      <w:p w14:paraId="25C3380B" w14:textId="77777777" w:rsidR="000452C9" w:rsidRPr="001E26DB" w:rsidRDefault="000452C9" w:rsidP="000452C9"/>
      <w:p w14:paraId="25C3380C" w14:textId="77777777" w:rsidR="000452C9" w:rsidRPr="001E26DB" w:rsidRDefault="000452C9" w:rsidP="000452C9"/>
      <w:p w14:paraId="25C3380D" w14:textId="77777777" w:rsidR="000452C9" w:rsidRDefault="000452C9" w:rsidP="000452C9"/>
      <w:p w14:paraId="25C3380E" w14:textId="77777777" w:rsidR="000452C9" w:rsidRDefault="000452C9" w:rsidP="000452C9"/>
      <w:p w14:paraId="25C3380F" w14:textId="77777777" w:rsidR="000452C9" w:rsidRDefault="000452C9" w:rsidP="000452C9"/>
      <w:p w14:paraId="25C33810" w14:textId="77777777" w:rsidR="000452C9" w:rsidRDefault="000452C9" w:rsidP="000452C9"/>
      <w:p w14:paraId="25C33811" w14:textId="77777777" w:rsidR="000452C9" w:rsidRPr="001E26DB" w:rsidRDefault="000452C9" w:rsidP="000452C9"/>
      <w:p w14:paraId="25C33812" w14:textId="77777777" w:rsidR="000452C9" w:rsidRPr="001E26DB" w:rsidRDefault="000452C9" w:rsidP="000452C9"/>
      <w:p w14:paraId="25C33813" w14:textId="77777777" w:rsidR="000452C9" w:rsidRDefault="000452C9" w:rsidP="000452C9">
        <w:pPr>
          <w:pStyle w:val="Header"/>
        </w:pPr>
      </w:p>
      <w:p w14:paraId="25C33814" w14:textId="77777777" w:rsidR="001D6D96" w:rsidRPr="000452C9" w:rsidRDefault="00380E7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0D9E"/>
    <w:rsid w:val="0031097F"/>
    <w:rsid w:val="0031165C"/>
    <w:rsid w:val="00311ACE"/>
    <w:rsid w:val="003174AD"/>
    <w:rsid w:val="00374E7D"/>
    <w:rsid w:val="00375294"/>
    <w:rsid w:val="00380E72"/>
    <w:rsid w:val="00382FEC"/>
    <w:rsid w:val="00385A90"/>
    <w:rsid w:val="003A37CF"/>
    <w:rsid w:val="003B1F3D"/>
    <w:rsid w:val="003B774D"/>
    <w:rsid w:val="003B7760"/>
    <w:rsid w:val="003C744C"/>
    <w:rsid w:val="003D7CE6"/>
    <w:rsid w:val="003F3426"/>
    <w:rsid w:val="00401B64"/>
    <w:rsid w:val="00414694"/>
    <w:rsid w:val="0041775C"/>
    <w:rsid w:val="00417FB7"/>
    <w:rsid w:val="00430004"/>
    <w:rsid w:val="00474535"/>
    <w:rsid w:val="004943CF"/>
    <w:rsid w:val="004956DA"/>
    <w:rsid w:val="004B7836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2CD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0F0D"/>
    <w:rsid w:val="007B340F"/>
    <w:rsid w:val="007B57BF"/>
    <w:rsid w:val="007F41D5"/>
    <w:rsid w:val="00816B78"/>
    <w:rsid w:val="00823BF1"/>
    <w:rsid w:val="00824412"/>
    <w:rsid w:val="008262A3"/>
    <w:rsid w:val="00830BBE"/>
    <w:rsid w:val="0086042A"/>
    <w:rsid w:val="008813BC"/>
    <w:rsid w:val="008A1474"/>
    <w:rsid w:val="008A153F"/>
    <w:rsid w:val="008A78BE"/>
    <w:rsid w:val="008B5590"/>
    <w:rsid w:val="008D6351"/>
    <w:rsid w:val="008F0124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59B7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C33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05D54-3049-4BDF-949B-CD3479DBB8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06B958F-9E82-4352-AE76-2B4EF832A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C26F2-701A-4A30-89DC-AFED46CA9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2019-03-11T17:25:00Z</dcterms:created>
  <dcterms:modified xsi:type="dcterms:W3CDTF">2019-03-11T17:25:00Z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