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F65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38997</w:t>
      </w:r>
      <w:r w:rsidR="0016666F" w:rsidRPr="006E7BAE">
        <w:t>     </w:t>
      </w:r>
    </w:p>
    <w:bookmarkEnd w:id="0"/>
    <w:p w14:paraId="29C2F660" w14:textId="77777777" w:rsidR="009F436C" w:rsidRPr="006E7BAE" w:rsidRDefault="009F436C" w:rsidP="00382FEC"/>
    <w:p w14:paraId="29C2F6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C2F665" w14:textId="77777777" w:rsidTr="00C173B0">
        <w:tc>
          <w:tcPr>
            <w:tcW w:w="2269" w:type="pct"/>
          </w:tcPr>
          <w:p w14:paraId="29C2F662" w14:textId="77777777" w:rsidR="00417FB7" w:rsidRPr="006E7BAE" w:rsidRDefault="00317437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29C2F663" w14:textId="77777777" w:rsidR="00417FB7" w:rsidRPr="006E7BAE" w:rsidRDefault="00417FB7" w:rsidP="00382FEC"/>
        </w:tc>
        <w:tc>
          <w:tcPr>
            <w:tcW w:w="2350" w:type="pct"/>
          </w:tcPr>
          <w:p w14:paraId="29C2F664" w14:textId="77777777" w:rsidR="00417FB7" w:rsidRPr="00D83B8C" w:rsidRDefault="00543EDD" w:rsidP="00317437">
            <w:pPr>
              <w:rPr>
                <w:lang w:val="en-US"/>
              </w:rPr>
            </w:pPr>
            <w:r>
              <w:t xml:space="preserve">Le </w:t>
            </w:r>
            <w:r w:rsidR="00317437">
              <w:t>2 avril</w:t>
            </w:r>
            <w:r>
              <w:t xml:space="preserve"> 2020</w:t>
            </w:r>
          </w:p>
        </w:tc>
      </w:tr>
      <w:tr w:rsidR="00E12A51" w:rsidRPr="006E7BAE" w14:paraId="29C2F6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C2F6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2F6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2F6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7437" w14:paraId="29C2F678" w14:textId="77777777" w:rsidTr="00C173B0">
        <w:tc>
          <w:tcPr>
            <w:tcW w:w="2269" w:type="pct"/>
          </w:tcPr>
          <w:p w14:paraId="29C2F66A" w14:textId="77777777" w:rsidR="00300AE4" w:rsidRDefault="00317437">
            <w:pPr>
              <w:pStyle w:val="SCCLsocPrefix"/>
            </w:pPr>
            <w:r>
              <w:t>BETWEEN:</w:t>
            </w:r>
            <w:r>
              <w:br/>
            </w:r>
          </w:p>
          <w:p w14:paraId="29C2F66B" w14:textId="77777777" w:rsidR="00300AE4" w:rsidRDefault="00317437">
            <w:pPr>
              <w:pStyle w:val="SCCLsocParty"/>
            </w:pPr>
            <w:r>
              <w:t>Sufian Z. Taha</w:t>
            </w:r>
            <w:r>
              <w:br/>
            </w:r>
          </w:p>
          <w:p w14:paraId="29C2F66C" w14:textId="77777777" w:rsidR="00300AE4" w:rsidRDefault="00317437">
            <w:pPr>
              <w:pStyle w:val="SCCLsocPartyRole"/>
            </w:pPr>
            <w:r>
              <w:t>Applicant</w:t>
            </w:r>
            <w:r>
              <w:br/>
            </w:r>
          </w:p>
          <w:p w14:paraId="29C2F66D" w14:textId="77777777" w:rsidR="00300AE4" w:rsidRDefault="00317437">
            <w:pPr>
              <w:pStyle w:val="SCCLsocVersus"/>
            </w:pPr>
            <w:r>
              <w:t>- and -</w:t>
            </w:r>
            <w:r>
              <w:br/>
            </w:r>
          </w:p>
          <w:p w14:paraId="29C2F66E" w14:textId="77777777" w:rsidR="00300AE4" w:rsidRDefault="00317437">
            <w:pPr>
              <w:pStyle w:val="SCCLsocParty"/>
            </w:pPr>
            <w:r>
              <w:t>Government of Prince Edward Island</w:t>
            </w:r>
            <w:r>
              <w:br/>
            </w:r>
          </w:p>
          <w:p w14:paraId="29C2F66F" w14:textId="77777777" w:rsidR="00300AE4" w:rsidRDefault="003174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C2F670" w14:textId="77777777" w:rsidR="00824412" w:rsidRPr="006E7BAE" w:rsidRDefault="00824412" w:rsidP="00375294"/>
        </w:tc>
        <w:tc>
          <w:tcPr>
            <w:tcW w:w="2350" w:type="pct"/>
          </w:tcPr>
          <w:p w14:paraId="29C2F671" w14:textId="77777777" w:rsidR="00300AE4" w:rsidRPr="00317437" w:rsidRDefault="00317437">
            <w:pPr>
              <w:pStyle w:val="SCCLsocPrefix"/>
              <w:rPr>
                <w:lang w:val="fr-FR"/>
              </w:rPr>
            </w:pPr>
            <w:r w:rsidRPr="00317437">
              <w:rPr>
                <w:lang w:val="fr-FR"/>
              </w:rPr>
              <w:t>ENTRE :</w:t>
            </w:r>
            <w:r w:rsidRPr="00317437">
              <w:rPr>
                <w:lang w:val="fr-FR"/>
              </w:rPr>
              <w:br/>
            </w:r>
          </w:p>
          <w:p w14:paraId="29C2F672" w14:textId="77777777" w:rsidR="00300AE4" w:rsidRPr="00317437" w:rsidRDefault="00317437">
            <w:pPr>
              <w:pStyle w:val="SCCLsocParty"/>
              <w:rPr>
                <w:lang w:val="fr-FR"/>
              </w:rPr>
            </w:pPr>
            <w:r w:rsidRPr="00317437">
              <w:rPr>
                <w:lang w:val="fr-FR"/>
              </w:rPr>
              <w:t>Sufian Z. Taha</w:t>
            </w:r>
            <w:r w:rsidRPr="00317437">
              <w:rPr>
                <w:lang w:val="fr-FR"/>
              </w:rPr>
              <w:br/>
            </w:r>
          </w:p>
          <w:p w14:paraId="29C2F673" w14:textId="77777777" w:rsidR="00300AE4" w:rsidRPr="00317437" w:rsidRDefault="0031743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17437">
              <w:rPr>
                <w:lang w:val="fr-FR"/>
              </w:rPr>
              <w:br/>
            </w:r>
          </w:p>
          <w:p w14:paraId="29C2F674" w14:textId="77777777" w:rsidR="00300AE4" w:rsidRPr="009B0860" w:rsidRDefault="00317437">
            <w:pPr>
              <w:pStyle w:val="SCCLsocVersus"/>
              <w:rPr>
                <w:lang w:val="fr-CA"/>
              </w:rPr>
            </w:pPr>
            <w:r w:rsidRPr="009B0860">
              <w:rPr>
                <w:lang w:val="fr-CA"/>
              </w:rPr>
              <w:t>- et -</w:t>
            </w:r>
            <w:r w:rsidRPr="009B0860">
              <w:rPr>
                <w:lang w:val="fr-CA"/>
              </w:rPr>
              <w:br/>
            </w:r>
          </w:p>
          <w:p w14:paraId="29C2F675" w14:textId="0879FB19" w:rsidR="00300AE4" w:rsidRPr="00317437" w:rsidRDefault="00317437" w:rsidP="00317437">
            <w:pPr>
              <w:pStyle w:val="SCCLsocParty"/>
              <w:jc w:val="left"/>
              <w:rPr>
                <w:lang w:val="fr-FR"/>
              </w:rPr>
            </w:pPr>
            <w:r w:rsidRPr="00317437">
              <w:rPr>
                <w:lang w:val="fr-FR"/>
              </w:rPr>
              <w:t>Gouvernement de l’</w:t>
            </w:r>
            <w:r w:rsidR="00D947E7">
              <w:rPr>
                <w:lang w:val="fr-FR"/>
              </w:rPr>
              <w:t>Î</w:t>
            </w:r>
            <w:r>
              <w:rPr>
                <w:lang w:val="fr-FR"/>
              </w:rPr>
              <w:t>le</w:t>
            </w:r>
            <w:r w:rsidR="00D947E7">
              <w:rPr>
                <w:lang w:val="fr-FR"/>
              </w:rPr>
              <w:t>-</w:t>
            </w:r>
            <w:r>
              <w:rPr>
                <w:lang w:val="fr-FR"/>
              </w:rPr>
              <w:t>du</w:t>
            </w:r>
            <w:r w:rsidR="00D947E7">
              <w:rPr>
                <w:lang w:val="fr-FR"/>
              </w:rPr>
              <w:t>-</w:t>
            </w:r>
            <w:r>
              <w:rPr>
                <w:lang w:val="fr-FR"/>
              </w:rPr>
              <w:t>Prince</w:t>
            </w:r>
            <w:r w:rsidR="00D947E7">
              <w:rPr>
                <w:lang w:val="fr-FR"/>
              </w:rPr>
              <w:t>-É</w:t>
            </w:r>
            <w:r>
              <w:rPr>
                <w:lang w:val="fr-FR"/>
              </w:rPr>
              <w:t>dou</w:t>
            </w:r>
            <w:r w:rsidRPr="00317437">
              <w:rPr>
                <w:lang w:val="fr-FR"/>
              </w:rPr>
              <w:t>ard</w:t>
            </w:r>
          </w:p>
          <w:p w14:paraId="29C2F676" w14:textId="77777777" w:rsidR="00317437" w:rsidRDefault="00317437">
            <w:pPr>
              <w:pStyle w:val="SCCLsocPartyRole"/>
              <w:rPr>
                <w:lang w:val="fr-FR"/>
              </w:rPr>
            </w:pPr>
          </w:p>
          <w:p w14:paraId="29C2F677" w14:textId="77777777" w:rsidR="00300AE4" w:rsidRPr="00317437" w:rsidRDefault="00317437" w:rsidP="00317437">
            <w:pPr>
              <w:pStyle w:val="SCCLsocPartyRole"/>
              <w:rPr>
                <w:lang w:val="fr-FR"/>
              </w:rPr>
            </w:pPr>
            <w:r w:rsidRPr="00317437">
              <w:rPr>
                <w:lang w:val="fr-FR"/>
              </w:rPr>
              <w:t>Intimé</w:t>
            </w:r>
          </w:p>
        </w:tc>
      </w:tr>
      <w:tr w:rsidR="00824412" w:rsidRPr="00317437" w14:paraId="29C2F6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C2F679" w14:textId="77777777" w:rsidR="00824412" w:rsidRPr="0031743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2F67A" w14:textId="77777777" w:rsidR="00824412" w:rsidRPr="0031743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2F67B" w14:textId="77777777" w:rsidR="00824412" w:rsidRPr="00317437" w:rsidRDefault="00824412" w:rsidP="00B408F8">
            <w:pPr>
              <w:rPr>
                <w:lang w:val="fr-FR"/>
              </w:rPr>
            </w:pPr>
          </w:p>
        </w:tc>
      </w:tr>
      <w:tr w:rsidR="00824412" w:rsidRPr="009B0860" w14:paraId="29C2F684" w14:textId="77777777" w:rsidTr="00C173B0">
        <w:tc>
          <w:tcPr>
            <w:tcW w:w="2269" w:type="pct"/>
          </w:tcPr>
          <w:p w14:paraId="29C2F6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C2F67E" w14:textId="77777777" w:rsidR="00824412" w:rsidRPr="006E7BAE" w:rsidRDefault="00824412" w:rsidP="00417FB7">
            <w:pPr>
              <w:jc w:val="center"/>
            </w:pPr>
          </w:p>
          <w:p w14:paraId="29C2F67F" w14:textId="5763DD37" w:rsidR="003F6511" w:rsidRPr="006E7BAE" w:rsidRDefault="00317437">
            <w:pPr>
              <w:jc w:val="both"/>
            </w:pPr>
            <w:r>
              <w:t xml:space="preserve">The motion for an extension of time to serve and file the application for leave to appeal is dismissed. </w:t>
            </w:r>
            <w:r w:rsidR="008E0AE9">
              <w:t>In any event, had the motion for an extension of time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S1-CA-1384 and</w:t>
            </w:r>
            <w:r w:rsidR="00824412">
              <w:t xml:space="preserve"> S1-CA-1385</w:t>
            </w:r>
            <w:r w:rsidR="00824412" w:rsidRPr="006E7BAE">
              <w:t xml:space="preserve">, </w:t>
            </w:r>
            <w:r>
              <w:t xml:space="preserve">2018 PECA 18, </w:t>
            </w:r>
            <w:r w:rsidR="00824412" w:rsidRPr="006E7BAE">
              <w:t xml:space="preserve">dated </w:t>
            </w:r>
            <w:r w:rsidR="00824412">
              <w:t>July 10, 2018</w:t>
            </w:r>
            <w:r>
              <w:t>,</w:t>
            </w:r>
            <w:r w:rsidR="00824412" w:rsidRPr="006E7BAE">
              <w:t xml:space="preserve"> </w:t>
            </w:r>
            <w:r w:rsidR="008E0AE9">
              <w:t>would have been</w:t>
            </w:r>
            <w:r w:rsidR="008E0AE9" w:rsidRPr="006E7BAE">
              <w:t xml:space="preserve"> </w:t>
            </w:r>
            <w:r>
              <w:t>dismissed.</w:t>
            </w:r>
          </w:p>
        </w:tc>
        <w:tc>
          <w:tcPr>
            <w:tcW w:w="381" w:type="pct"/>
          </w:tcPr>
          <w:p w14:paraId="29C2F6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C2F6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C2F68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C2F683" w14:textId="3123F306" w:rsidR="003F6511" w:rsidRPr="006E7BAE" w:rsidRDefault="003174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rejetée. </w:t>
            </w:r>
            <w:r w:rsidR="008E0AE9">
              <w:rPr>
                <w:lang w:val="fr-CA"/>
              </w:rPr>
              <w:t>Quoi qu’il en soit, même si la requête en prorogation du délai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7437">
              <w:rPr>
                <w:lang w:val="fr-FR"/>
              </w:rPr>
              <w:t>Cour d</w:t>
            </w:r>
            <w:r w:rsidR="00D947E7">
              <w:rPr>
                <w:lang w:val="fr-FR"/>
              </w:rPr>
              <w:t>’</w:t>
            </w:r>
            <w:r w:rsidR="00824412" w:rsidRPr="00317437">
              <w:rPr>
                <w:lang w:val="fr-FR"/>
              </w:rPr>
              <w:t>appel de l’Île-du-Prince-Édouard</w:t>
            </w:r>
            <w:r w:rsidR="00824412" w:rsidRPr="006E7BAE">
              <w:rPr>
                <w:lang w:val="fr-CA"/>
              </w:rPr>
              <w:t>, numéro</w:t>
            </w:r>
            <w:r w:rsidR="00D947E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 xml:space="preserve">S1-CA-1384 et </w:t>
            </w:r>
            <w:r w:rsidR="00824412" w:rsidRPr="00317437">
              <w:rPr>
                <w:lang w:val="fr-FR"/>
              </w:rPr>
              <w:t>S1-CA-1385</w:t>
            </w:r>
            <w:r w:rsidR="00824412" w:rsidRPr="006E7BAE">
              <w:rPr>
                <w:lang w:val="fr-CA"/>
              </w:rPr>
              <w:t xml:space="preserve">, </w:t>
            </w:r>
            <w:r w:rsidRPr="00317437">
              <w:rPr>
                <w:lang w:val="fr-FR"/>
              </w:rPr>
              <w:t xml:space="preserve">2018 PECA 18,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7437">
              <w:rPr>
                <w:lang w:val="fr-FR"/>
              </w:rPr>
              <w:t>10 juillet 2018</w:t>
            </w:r>
            <w:r w:rsidR="00824412" w:rsidRPr="006E7BAE">
              <w:rPr>
                <w:lang w:val="fr-CA"/>
              </w:rPr>
              <w:t xml:space="preserve">, </w:t>
            </w:r>
            <w:r w:rsidR="008E0AE9">
              <w:rPr>
                <w:lang w:val="fr-CA"/>
              </w:rPr>
              <w:t>aurait été</w:t>
            </w:r>
            <w:r w:rsidR="008E0AE9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C2F685" w14:textId="77777777" w:rsidR="009F436C" w:rsidRPr="00D83B8C" w:rsidRDefault="009F436C" w:rsidP="00382FEC">
      <w:pPr>
        <w:rPr>
          <w:lang w:val="fr-CA"/>
        </w:rPr>
      </w:pPr>
    </w:p>
    <w:p w14:paraId="29C2F686" w14:textId="77777777" w:rsidR="009F436C" w:rsidRDefault="009F436C" w:rsidP="00417FB7">
      <w:pPr>
        <w:jc w:val="center"/>
        <w:rPr>
          <w:lang w:val="fr-CA"/>
        </w:rPr>
      </w:pPr>
    </w:p>
    <w:p w14:paraId="29C2F687" w14:textId="77777777" w:rsidR="00317437" w:rsidRDefault="00317437" w:rsidP="00417FB7">
      <w:pPr>
        <w:jc w:val="center"/>
        <w:rPr>
          <w:lang w:val="fr-CA"/>
        </w:rPr>
      </w:pPr>
    </w:p>
    <w:p w14:paraId="29C2F689" w14:textId="77777777" w:rsidR="00317437" w:rsidRDefault="00317437" w:rsidP="00417FB7">
      <w:pPr>
        <w:jc w:val="center"/>
        <w:rPr>
          <w:lang w:val="fr-CA"/>
        </w:rPr>
      </w:pPr>
    </w:p>
    <w:p w14:paraId="29C2F68A" w14:textId="77777777" w:rsidR="00317437" w:rsidRPr="00D83B8C" w:rsidRDefault="00317437" w:rsidP="00417FB7">
      <w:pPr>
        <w:jc w:val="center"/>
        <w:rPr>
          <w:lang w:val="fr-CA"/>
        </w:rPr>
      </w:pPr>
    </w:p>
    <w:p w14:paraId="29C2F68B" w14:textId="77777777" w:rsidR="009F436C" w:rsidRPr="00D83B8C" w:rsidRDefault="009F436C" w:rsidP="00417FB7">
      <w:pPr>
        <w:jc w:val="center"/>
        <w:rPr>
          <w:lang w:val="fr-CA"/>
        </w:rPr>
      </w:pPr>
    </w:p>
    <w:p w14:paraId="29C2F6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9C2F68E" w14:textId="4B2F04C5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F691" w14:textId="77777777" w:rsidR="00983D48" w:rsidRDefault="00983D48">
      <w:r>
        <w:separator/>
      </w:r>
    </w:p>
  </w:endnote>
  <w:endnote w:type="continuationSeparator" w:id="0">
    <w:p w14:paraId="29C2F6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F68F" w14:textId="77777777" w:rsidR="00983D48" w:rsidRDefault="00983D48">
      <w:r>
        <w:separator/>
      </w:r>
    </w:p>
  </w:footnote>
  <w:footnote w:type="continuationSeparator" w:id="0">
    <w:p w14:paraId="29C2F6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2F6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08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C2F694" w14:textId="77777777" w:rsidR="008F53F3" w:rsidRDefault="008F53F3" w:rsidP="008F53F3">
    <w:pPr>
      <w:rPr>
        <w:szCs w:val="24"/>
      </w:rPr>
    </w:pPr>
  </w:p>
  <w:p w14:paraId="29C2F695" w14:textId="77777777" w:rsidR="008F53F3" w:rsidRDefault="008F53F3" w:rsidP="008F53F3">
    <w:pPr>
      <w:rPr>
        <w:szCs w:val="24"/>
      </w:rPr>
    </w:pPr>
  </w:p>
  <w:p w14:paraId="29C2F6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38997</w:t>
    </w:r>
    <w:r>
      <w:rPr>
        <w:szCs w:val="24"/>
      </w:rPr>
      <w:t>     </w:t>
    </w:r>
  </w:p>
  <w:p w14:paraId="29C2F6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C2F698" w14:textId="77777777" w:rsidR="0073151A" w:rsidRDefault="0073151A" w:rsidP="0073151A"/>
      <w:p w14:paraId="29C2F699" w14:textId="77777777" w:rsidR="0073151A" w:rsidRPr="006E7BAE" w:rsidRDefault="0073151A" w:rsidP="0073151A"/>
      <w:p w14:paraId="29C2F69A" w14:textId="77777777" w:rsidR="0073151A" w:rsidRPr="006E7BAE" w:rsidRDefault="0073151A" w:rsidP="0073151A"/>
      <w:p w14:paraId="29C2F69B" w14:textId="77777777" w:rsidR="0073151A" w:rsidRPr="006E7BAE" w:rsidRDefault="0073151A" w:rsidP="0073151A"/>
      <w:p w14:paraId="29C2F69C" w14:textId="77777777" w:rsidR="0073151A" w:rsidRDefault="0073151A" w:rsidP="0073151A"/>
      <w:p w14:paraId="29C2F69D" w14:textId="77777777" w:rsidR="0073151A" w:rsidRDefault="0073151A" w:rsidP="0073151A"/>
      <w:p w14:paraId="29C2F69E" w14:textId="77777777" w:rsidR="0073151A" w:rsidRDefault="0073151A" w:rsidP="0073151A"/>
      <w:p w14:paraId="29C2F69F" w14:textId="77777777" w:rsidR="0073151A" w:rsidRDefault="0073151A" w:rsidP="0073151A"/>
      <w:p w14:paraId="29C2F6A0" w14:textId="77777777" w:rsidR="0073151A" w:rsidRDefault="0073151A" w:rsidP="0073151A"/>
      <w:p w14:paraId="29C2F6A1" w14:textId="77777777" w:rsidR="0073151A" w:rsidRPr="006E7BAE" w:rsidRDefault="0073151A" w:rsidP="0073151A"/>
      <w:p w14:paraId="29C2F6A2" w14:textId="77777777" w:rsidR="00ED265D" w:rsidRPr="0073151A" w:rsidRDefault="004B4B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AE4"/>
    <w:rsid w:val="0031097F"/>
    <w:rsid w:val="0031165C"/>
    <w:rsid w:val="0031743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4B1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AE9"/>
    <w:rsid w:val="008F376B"/>
    <w:rsid w:val="008F53F3"/>
    <w:rsid w:val="009305BF"/>
    <w:rsid w:val="00951EF6"/>
    <w:rsid w:val="0096638C"/>
    <w:rsid w:val="00971A08"/>
    <w:rsid w:val="00983D48"/>
    <w:rsid w:val="009B0860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98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7E7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C2F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F646C-6093-4140-A72B-A47E62DBF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5A2E0-EA25-48A3-87FA-4B6B7F682F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D56E454-45F8-4A7E-9AE3-E2066E5B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2020-03-30T18:52:00Z</dcterms:created>
  <dcterms:modified xsi:type="dcterms:W3CDTF">2020-03-30T18:52:00Z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