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1BC00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39011</w:t>
      </w:r>
      <w:r w:rsidR="00E81C0B" w:rsidRPr="001E26DB">
        <w:t>     </w:t>
      </w:r>
    </w:p>
    <w:bookmarkEnd w:id="0"/>
    <w:p w14:paraId="1111BC01" w14:textId="77777777" w:rsidR="009F436C" w:rsidRPr="001E26DB" w:rsidRDefault="009F436C" w:rsidP="00382FEC"/>
    <w:p w14:paraId="1111BC0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111BC06" w14:textId="77777777" w:rsidTr="00B37A52">
        <w:tc>
          <w:tcPr>
            <w:tcW w:w="2269" w:type="pct"/>
          </w:tcPr>
          <w:p w14:paraId="1111BC03" w14:textId="77777777" w:rsidR="00417FB7" w:rsidRPr="001E26DB" w:rsidRDefault="0062554E" w:rsidP="005E3127">
            <w:r>
              <w:t xml:space="preserve">Le </w:t>
            </w:r>
            <w:r w:rsidR="005E3127">
              <w:t>16 avril</w:t>
            </w:r>
            <w:r>
              <w:t xml:space="preserve"> 2020</w:t>
            </w:r>
          </w:p>
        </w:tc>
        <w:tc>
          <w:tcPr>
            <w:tcW w:w="381" w:type="pct"/>
          </w:tcPr>
          <w:p w14:paraId="1111BC04" w14:textId="77777777" w:rsidR="00417FB7" w:rsidRPr="001E26DB" w:rsidRDefault="00417FB7" w:rsidP="00382FEC"/>
        </w:tc>
        <w:tc>
          <w:tcPr>
            <w:tcW w:w="2350" w:type="pct"/>
          </w:tcPr>
          <w:p w14:paraId="1111BC05" w14:textId="77777777" w:rsidR="00417FB7" w:rsidRPr="001E26DB" w:rsidRDefault="005E3127" w:rsidP="0027081E">
            <w:pPr>
              <w:rPr>
                <w:lang w:val="en-CA"/>
              </w:rPr>
            </w:pPr>
            <w:r>
              <w:t>April 16</w:t>
            </w:r>
            <w:r w:rsidR="0062554E">
              <w:t>, 2020</w:t>
            </w:r>
          </w:p>
        </w:tc>
      </w:tr>
      <w:tr w:rsidR="00C2612E" w:rsidRPr="0062554E" w14:paraId="1111BC0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111BC0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11BC0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11BC0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111BC18" w14:textId="77777777" w:rsidTr="006A1E6D">
        <w:tc>
          <w:tcPr>
            <w:tcW w:w="2269" w:type="pct"/>
          </w:tcPr>
          <w:p w14:paraId="1111BC0B" w14:textId="77777777" w:rsidR="006B017D" w:rsidRDefault="009C510A">
            <w:pPr>
              <w:pStyle w:val="SCCLsocPrefix"/>
            </w:pPr>
            <w:r>
              <w:t>ENTRE :</w:t>
            </w:r>
            <w:r>
              <w:br/>
            </w:r>
          </w:p>
          <w:p w14:paraId="1111BC0C" w14:textId="77777777" w:rsidR="006B017D" w:rsidRDefault="009C510A">
            <w:pPr>
              <w:pStyle w:val="SCCLsocParty"/>
            </w:pPr>
            <w:r>
              <w:t>Robert Gravel</w:t>
            </w:r>
            <w:r>
              <w:br/>
            </w:r>
          </w:p>
          <w:p w14:paraId="1111BC0D" w14:textId="77777777" w:rsidR="006B017D" w:rsidRDefault="005E3127">
            <w:pPr>
              <w:pStyle w:val="SCCLsocPartyRole"/>
            </w:pPr>
            <w:r>
              <w:t>Demandeur</w:t>
            </w:r>
            <w:r w:rsidR="009C510A">
              <w:br/>
            </w:r>
          </w:p>
          <w:p w14:paraId="1111BC0E" w14:textId="77777777" w:rsidR="006B017D" w:rsidRDefault="009C510A">
            <w:pPr>
              <w:pStyle w:val="SCCLsocVersus"/>
            </w:pPr>
            <w:r>
              <w:t>- et -</w:t>
            </w:r>
            <w:r>
              <w:br/>
            </w:r>
          </w:p>
          <w:p w14:paraId="1111BC0F" w14:textId="6FF5413E" w:rsidR="006B017D" w:rsidRDefault="009C510A">
            <w:pPr>
              <w:pStyle w:val="SCCLsocParty"/>
            </w:pPr>
            <w:r>
              <w:t xml:space="preserve">Yvon Mainville, 9157-7502 Québec </w:t>
            </w:r>
            <w:r w:rsidR="00352592">
              <w:t>i</w:t>
            </w:r>
            <w:r>
              <w:t xml:space="preserve">nc., 9315-0290 Québec </w:t>
            </w:r>
            <w:r w:rsidR="00352592">
              <w:t>i</w:t>
            </w:r>
            <w:r>
              <w:t xml:space="preserve">nc., Ambulances 33-33 </w:t>
            </w:r>
            <w:r w:rsidR="00352592">
              <w:t>i</w:t>
            </w:r>
            <w:r>
              <w:t>nc.</w:t>
            </w:r>
            <w:r w:rsidR="00352592">
              <w:t xml:space="preserve"> et</w:t>
            </w:r>
            <w:r>
              <w:t xml:space="preserve"> B.T.A.Q. Banque de techniciens ambulanciers du Québec </w:t>
            </w:r>
            <w:r w:rsidR="00352592">
              <w:t>i</w:t>
            </w:r>
            <w:r>
              <w:t>nc.</w:t>
            </w:r>
            <w:r>
              <w:br/>
            </w:r>
          </w:p>
          <w:p w14:paraId="1111BC10" w14:textId="77777777" w:rsidR="006B017D" w:rsidRDefault="005E3127">
            <w:pPr>
              <w:pStyle w:val="SCCLsocPartyRole"/>
            </w:pPr>
            <w:r>
              <w:t>Intimé</w:t>
            </w:r>
            <w:r w:rsidR="009C510A">
              <w:t>s</w:t>
            </w:r>
          </w:p>
        </w:tc>
        <w:tc>
          <w:tcPr>
            <w:tcW w:w="381" w:type="pct"/>
          </w:tcPr>
          <w:p w14:paraId="1111BC1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111BC12" w14:textId="77777777" w:rsidR="006B017D" w:rsidRPr="005E3127" w:rsidRDefault="009C510A">
            <w:pPr>
              <w:pStyle w:val="SCCLsocPrefix"/>
              <w:rPr>
                <w:lang w:val="en-US"/>
              </w:rPr>
            </w:pPr>
            <w:r w:rsidRPr="005E3127">
              <w:rPr>
                <w:lang w:val="en-US"/>
              </w:rPr>
              <w:t>BETWEEN:</w:t>
            </w:r>
            <w:r w:rsidRPr="005E3127">
              <w:rPr>
                <w:lang w:val="en-US"/>
              </w:rPr>
              <w:br/>
            </w:r>
          </w:p>
          <w:p w14:paraId="1111BC13" w14:textId="77777777" w:rsidR="006B017D" w:rsidRPr="005E3127" w:rsidRDefault="009C510A">
            <w:pPr>
              <w:pStyle w:val="SCCLsocParty"/>
              <w:rPr>
                <w:lang w:val="en-US"/>
              </w:rPr>
            </w:pPr>
            <w:r w:rsidRPr="005E3127">
              <w:rPr>
                <w:lang w:val="en-US"/>
              </w:rPr>
              <w:t>Robert Gravel</w:t>
            </w:r>
            <w:r w:rsidRPr="005E3127">
              <w:rPr>
                <w:lang w:val="en-US"/>
              </w:rPr>
              <w:br/>
            </w:r>
          </w:p>
          <w:p w14:paraId="1111BC14" w14:textId="77777777" w:rsidR="006B017D" w:rsidRPr="005E3127" w:rsidRDefault="009C510A">
            <w:pPr>
              <w:pStyle w:val="SCCLsocPartyRole"/>
              <w:rPr>
                <w:lang w:val="en-US"/>
              </w:rPr>
            </w:pPr>
            <w:r w:rsidRPr="005E3127">
              <w:rPr>
                <w:lang w:val="en-US"/>
              </w:rPr>
              <w:t>Applicant</w:t>
            </w:r>
            <w:r w:rsidRPr="005E3127">
              <w:rPr>
                <w:lang w:val="en-US"/>
              </w:rPr>
              <w:br/>
            </w:r>
          </w:p>
          <w:p w14:paraId="1111BC15" w14:textId="77777777" w:rsidR="006B017D" w:rsidRPr="005E3127" w:rsidRDefault="009C510A">
            <w:pPr>
              <w:pStyle w:val="SCCLsocVersus"/>
              <w:rPr>
                <w:lang w:val="en-US"/>
              </w:rPr>
            </w:pPr>
            <w:r w:rsidRPr="005E3127">
              <w:rPr>
                <w:lang w:val="en-US"/>
              </w:rPr>
              <w:t>- and -</w:t>
            </w:r>
            <w:r w:rsidRPr="005E3127">
              <w:rPr>
                <w:lang w:val="en-US"/>
              </w:rPr>
              <w:br/>
            </w:r>
          </w:p>
          <w:p w14:paraId="1111BC16" w14:textId="6DA47AEA" w:rsidR="006B017D" w:rsidRDefault="009C510A">
            <w:pPr>
              <w:pStyle w:val="SCCLsocParty"/>
            </w:pPr>
            <w:r>
              <w:t xml:space="preserve">Yvon Mainville, 9157-7502 Québec </w:t>
            </w:r>
            <w:r w:rsidR="00352592">
              <w:t>i</w:t>
            </w:r>
            <w:r>
              <w:t xml:space="preserve">nc., 9315-0290 Québec </w:t>
            </w:r>
            <w:r w:rsidR="00352592">
              <w:t>i</w:t>
            </w:r>
            <w:r>
              <w:t xml:space="preserve">nc., Ambulances 33-33 </w:t>
            </w:r>
            <w:r w:rsidR="00352592">
              <w:t>i</w:t>
            </w:r>
            <w:r>
              <w:t>nc.</w:t>
            </w:r>
            <w:r w:rsidR="00352592">
              <w:t xml:space="preserve"> and</w:t>
            </w:r>
            <w:r>
              <w:t xml:space="preserve"> B.T.A.Q. Banque de techniciens ambulanciers du Québec </w:t>
            </w:r>
            <w:r w:rsidR="00352592">
              <w:t>i</w:t>
            </w:r>
            <w:r>
              <w:t>nc.</w:t>
            </w:r>
            <w:r>
              <w:br/>
            </w:r>
          </w:p>
          <w:p w14:paraId="1111BC17" w14:textId="77777777" w:rsidR="006B017D" w:rsidRDefault="009C510A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1111BC1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111BC1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11BC1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11BC1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D455A" w14:paraId="1111BC28" w14:textId="77777777" w:rsidTr="009D455A">
        <w:trPr>
          <w:trHeight w:val="2336"/>
        </w:trPr>
        <w:tc>
          <w:tcPr>
            <w:tcW w:w="2269" w:type="pct"/>
          </w:tcPr>
          <w:p w14:paraId="1111BC1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111BC1E" w14:textId="77777777" w:rsidR="0027081E" w:rsidRPr="001E26DB" w:rsidRDefault="0027081E" w:rsidP="0027081E">
            <w:pPr>
              <w:jc w:val="center"/>
            </w:pPr>
          </w:p>
          <w:p w14:paraId="1111BC1F" w14:textId="09635A13" w:rsidR="00824412" w:rsidRDefault="005E3127" w:rsidP="0027081E">
            <w:pPr>
              <w:jc w:val="both"/>
            </w:pPr>
            <w:r w:rsidRPr="005E3127">
              <w:t>La requête en prorogation du délai de signification et de dépôt de la demande d’autorisation d’appel est</w:t>
            </w:r>
            <w:r>
              <w:t xml:space="preserve"> rejetée. </w:t>
            </w:r>
            <w:r w:rsidR="00316570" w:rsidRPr="00316570">
              <w:t>Quoi qu’il en soit, même si la requête en prorogation d</w:t>
            </w:r>
            <w:r w:rsidR="00687CA0">
              <w:t>u</w:t>
            </w:r>
            <w:r w:rsidR="00316570">
              <w:t xml:space="preserve"> délai avait été accueillie, l</w:t>
            </w:r>
            <w:r w:rsidR="0027081E" w:rsidRPr="001E26DB">
              <w:t xml:space="preserve">a demande d’autorisation d’appel de </w:t>
            </w:r>
            <w:r w:rsidR="00795EA3">
              <w:t>l’</w:t>
            </w:r>
            <w:r w:rsidR="0027081E" w:rsidRPr="001E26DB">
              <w:t xml:space="preserve">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200-09-010030-192,</w:t>
            </w:r>
            <w:r w:rsidR="00687CA0">
              <w:t xml:space="preserve"> 2019 QCCA 1340, daté du 5 août 2019, </w:t>
            </w:r>
            <w:r w:rsidR="00316570" w:rsidRPr="00316570">
              <w:t>aurait été rejetée.</w:t>
            </w:r>
            <w:r w:rsidR="00795EA3">
              <w:t xml:space="preserve"> L</w:t>
            </w:r>
            <w:r w:rsidR="00795EA3" w:rsidRPr="001E26DB">
              <w:t xml:space="preserve">a demande d’autorisation d’appel </w:t>
            </w:r>
            <w:r w:rsidR="00795EA3" w:rsidRPr="001E26DB">
              <w:lastRenderedPageBreak/>
              <w:t xml:space="preserve">de </w:t>
            </w:r>
            <w:r w:rsidR="00795EA3">
              <w:t>l’</w:t>
            </w:r>
            <w:r w:rsidR="00795EA3" w:rsidRPr="001E26DB">
              <w:t xml:space="preserve">arrêt de la </w:t>
            </w:r>
            <w:r w:rsidR="00795EA3">
              <w:t>Cour d’appel du Québec (Québec)</w:t>
            </w:r>
            <w:r w:rsidR="00795EA3" w:rsidRPr="001E26DB">
              <w:t>,</w:t>
            </w:r>
            <w:r w:rsidR="00795EA3">
              <w:t xml:space="preserve"> numéro 200-09-010030-192, 2019 QCCA 1503</w:t>
            </w:r>
            <w:r w:rsidR="00795EA3" w:rsidRPr="001E26DB">
              <w:t xml:space="preserve">, daté du </w:t>
            </w:r>
            <w:r w:rsidR="00795EA3">
              <w:t>9 septembre 2019</w:t>
            </w:r>
            <w:r w:rsidR="00795EA3" w:rsidRPr="001E26DB">
              <w:t>,</w:t>
            </w:r>
            <w:r w:rsidR="00795EA3">
              <w:t xml:space="preserve"> est rejetée sans dépens.</w:t>
            </w:r>
          </w:p>
          <w:p w14:paraId="1111BC2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111BC2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11BC2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111BC2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111BC25" w14:textId="0FECA026" w:rsidR="00824412" w:rsidRDefault="005E3127" w:rsidP="006C1359">
            <w:pPr>
              <w:jc w:val="both"/>
              <w:rPr>
                <w:lang w:val="en-CA"/>
              </w:rPr>
            </w:pPr>
            <w:r w:rsidRPr="005E3127">
              <w:rPr>
                <w:lang w:val="en-CA"/>
              </w:rPr>
              <w:t xml:space="preserve">The motion for an extension of time to serve and file the application for leave to appeal is </w:t>
            </w:r>
            <w:r>
              <w:rPr>
                <w:lang w:val="en-CA"/>
              </w:rPr>
              <w:t>dismissed</w:t>
            </w:r>
            <w:r w:rsidRPr="005E3127">
              <w:rPr>
                <w:lang w:val="en-CA"/>
              </w:rPr>
              <w:t>.</w:t>
            </w:r>
            <w:r>
              <w:rPr>
                <w:lang w:val="en-CA"/>
              </w:rPr>
              <w:t xml:space="preserve"> </w:t>
            </w:r>
            <w:r w:rsidR="00316570">
              <w:rPr>
                <w:lang w:val="en-CA"/>
              </w:rPr>
              <w:t>I</w:t>
            </w:r>
            <w:r w:rsidR="00316570" w:rsidRPr="00316570">
              <w:rPr>
                <w:lang w:val="en-CA"/>
              </w:rPr>
              <w:t xml:space="preserve">n any event, had the motion for an extension of time been granted, </w:t>
            </w:r>
            <w:r w:rsidR="00316570">
              <w:rPr>
                <w:lang w:val="en-CA"/>
              </w:rPr>
              <w:t>t</w:t>
            </w:r>
            <w:r w:rsidR="0027081E" w:rsidRPr="001E26DB">
              <w:rPr>
                <w:lang w:val="en-CA"/>
              </w:rPr>
              <w:t>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5E3127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5E3127">
              <w:rPr>
                <w:lang w:val="en-US"/>
              </w:rPr>
              <w:t xml:space="preserve">200-09-010030-192, 2019 QCCA </w:t>
            </w:r>
            <w:r w:rsidR="00687CA0">
              <w:rPr>
                <w:lang w:val="en-US"/>
              </w:rPr>
              <w:t>1340</w:t>
            </w:r>
            <w:r w:rsidR="0027081E" w:rsidRPr="001E26DB">
              <w:rPr>
                <w:lang w:val="en-CA"/>
              </w:rPr>
              <w:t xml:space="preserve">, </w:t>
            </w:r>
            <w:r w:rsidR="00687CA0">
              <w:rPr>
                <w:lang w:val="en-CA"/>
              </w:rPr>
              <w:t>dated August</w:t>
            </w:r>
            <w:r w:rsidR="00687CA0" w:rsidRPr="009D455A">
              <w:rPr>
                <w:lang w:val="en-US"/>
              </w:rPr>
              <w:t> </w:t>
            </w:r>
            <w:r w:rsidR="00687CA0">
              <w:rPr>
                <w:lang w:val="en-CA"/>
              </w:rPr>
              <w:t>5,</w:t>
            </w:r>
            <w:r w:rsidR="00687CA0" w:rsidRPr="009D455A">
              <w:rPr>
                <w:lang w:val="en-US"/>
              </w:rPr>
              <w:t> </w:t>
            </w:r>
            <w:r w:rsidR="009D455A">
              <w:rPr>
                <w:lang w:val="en-CA"/>
              </w:rPr>
              <w:t xml:space="preserve">2019, </w:t>
            </w:r>
            <w:r w:rsidR="00316570" w:rsidRPr="00316570">
              <w:rPr>
                <w:lang w:val="en-CA"/>
              </w:rPr>
              <w:t>would have been dismissed.</w:t>
            </w:r>
            <w:r w:rsidR="00795EA3">
              <w:rPr>
                <w:lang w:val="en-CA"/>
              </w:rPr>
              <w:t xml:space="preserve"> T</w:t>
            </w:r>
            <w:r w:rsidR="00795EA3" w:rsidRPr="001E26DB">
              <w:rPr>
                <w:lang w:val="en-CA"/>
              </w:rPr>
              <w:t xml:space="preserve">he application for leave to appeal from the judgment of the </w:t>
            </w:r>
            <w:r w:rsidR="00795EA3" w:rsidRPr="005E3127">
              <w:rPr>
                <w:lang w:val="en-US"/>
              </w:rPr>
              <w:lastRenderedPageBreak/>
              <w:t>Court of Appeal of Quebec (Québec)</w:t>
            </w:r>
            <w:r w:rsidR="00795EA3" w:rsidRPr="001E26DB">
              <w:rPr>
                <w:lang w:val="en-CA"/>
              </w:rPr>
              <w:t>,</w:t>
            </w:r>
            <w:r w:rsidR="00795EA3">
              <w:rPr>
                <w:lang w:val="en-CA"/>
              </w:rPr>
              <w:t xml:space="preserve"> Number </w:t>
            </w:r>
            <w:r w:rsidR="00795EA3" w:rsidRPr="005E3127">
              <w:rPr>
                <w:lang w:val="en-US"/>
              </w:rPr>
              <w:t xml:space="preserve">200-09-010030-192, 2019 QCCA </w:t>
            </w:r>
            <w:r w:rsidR="00795EA3">
              <w:rPr>
                <w:lang w:val="en-US"/>
              </w:rPr>
              <w:t>1503</w:t>
            </w:r>
            <w:r w:rsidR="00795EA3" w:rsidRPr="001E26DB">
              <w:rPr>
                <w:lang w:val="en-CA"/>
              </w:rPr>
              <w:t xml:space="preserve">, dated </w:t>
            </w:r>
            <w:r w:rsidR="00795EA3" w:rsidRPr="005E3127">
              <w:rPr>
                <w:lang w:val="en-US"/>
              </w:rPr>
              <w:t>September 9, 2019</w:t>
            </w:r>
            <w:r w:rsidR="00795EA3">
              <w:rPr>
                <w:lang w:val="en-US"/>
              </w:rPr>
              <w:t>, is dismissed without costs.</w:t>
            </w:r>
          </w:p>
          <w:p w14:paraId="1111BC27" w14:textId="77777777" w:rsidR="009C510A" w:rsidRPr="00622562" w:rsidRDefault="009C510A" w:rsidP="006C1359">
            <w:pPr>
              <w:jc w:val="both"/>
              <w:rPr>
                <w:lang w:val="en-US"/>
              </w:rPr>
            </w:pPr>
          </w:p>
        </w:tc>
      </w:tr>
    </w:tbl>
    <w:p w14:paraId="1111BC29" w14:textId="77777777" w:rsidR="005E3127" w:rsidRPr="005E3127" w:rsidRDefault="005E3127" w:rsidP="00655333">
      <w:pPr>
        <w:jc w:val="center"/>
        <w:rPr>
          <w:lang w:val="en-US"/>
        </w:rPr>
      </w:pPr>
    </w:p>
    <w:p w14:paraId="3B1881CE" w14:textId="77777777" w:rsidR="00795EA3" w:rsidRDefault="00795EA3" w:rsidP="00655333">
      <w:pPr>
        <w:jc w:val="center"/>
        <w:rPr>
          <w:lang w:val="en-US"/>
        </w:rPr>
      </w:pPr>
    </w:p>
    <w:p w14:paraId="3638808C" w14:textId="77777777" w:rsidR="00795EA3" w:rsidRDefault="00795EA3" w:rsidP="00655333">
      <w:pPr>
        <w:jc w:val="center"/>
        <w:rPr>
          <w:lang w:val="en-US"/>
        </w:rPr>
      </w:pPr>
    </w:p>
    <w:p w14:paraId="1111BC2A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111BC2B" w14:textId="77777777" w:rsidR="009F436C" w:rsidRPr="002C29B6" w:rsidRDefault="00655333" w:rsidP="00316570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9D455A">
      <w:headerReference w:type="default" r:id="rId10"/>
      <w:headerReference w:type="first" r:id="rId11"/>
      <w:type w:val="continuous"/>
      <w:pgSz w:w="12240" w:h="15840"/>
      <w:pgMar w:top="720" w:right="1440" w:bottom="21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1BC2E" w14:textId="77777777" w:rsidR="00D27D4E" w:rsidRDefault="00D27D4E">
      <w:r>
        <w:separator/>
      </w:r>
    </w:p>
  </w:endnote>
  <w:endnote w:type="continuationSeparator" w:id="0">
    <w:p w14:paraId="1111BC2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1BC2C" w14:textId="77777777" w:rsidR="00D27D4E" w:rsidRDefault="00D27D4E">
      <w:r>
        <w:separator/>
      </w:r>
    </w:p>
  </w:footnote>
  <w:footnote w:type="continuationSeparator" w:id="0">
    <w:p w14:paraId="1111BC2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1BC3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140E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11BC31" w14:textId="77777777" w:rsidR="00401B64" w:rsidRDefault="00401B64" w:rsidP="00401B64">
    <w:pPr>
      <w:rPr>
        <w:szCs w:val="24"/>
      </w:rPr>
    </w:pPr>
  </w:p>
  <w:p w14:paraId="1111BC32" w14:textId="77777777" w:rsidR="00401B64" w:rsidRDefault="00401B64" w:rsidP="00401B64">
    <w:pPr>
      <w:rPr>
        <w:szCs w:val="24"/>
      </w:rPr>
    </w:pPr>
  </w:p>
  <w:p w14:paraId="1111BC3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39011</w:t>
    </w:r>
    <w:r w:rsidR="00401B64">
      <w:rPr>
        <w:szCs w:val="24"/>
      </w:rPr>
      <w:t>     </w:t>
    </w:r>
  </w:p>
  <w:p w14:paraId="1111BC3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111BC35" w14:textId="77777777" w:rsidR="000452C9" w:rsidRDefault="000452C9" w:rsidP="000452C9"/>
      <w:p w14:paraId="1111BC36" w14:textId="77777777" w:rsidR="000452C9" w:rsidRPr="001E26DB" w:rsidRDefault="000452C9" w:rsidP="000452C9"/>
      <w:p w14:paraId="1111BC37" w14:textId="77777777" w:rsidR="000452C9" w:rsidRPr="001E26DB" w:rsidRDefault="000452C9" w:rsidP="000452C9"/>
      <w:p w14:paraId="1111BC38" w14:textId="77777777" w:rsidR="000452C9" w:rsidRDefault="000452C9" w:rsidP="000452C9"/>
      <w:p w14:paraId="1111BC39" w14:textId="77777777" w:rsidR="000452C9" w:rsidRDefault="000452C9" w:rsidP="000452C9"/>
      <w:p w14:paraId="1111BC3A" w14:textId="77777777" w:rsidR="000452C9" w:rsidRDefault="000452C9" w:rsidP="000452C9"/>
      <w:p w14:paraId="1111BC3B" w14:textId="77777777" w:rsidR="000452C9" w:rsidRDefault="000452C9" w:rsidP="000452C9"/>
      <w:p w14:paraId="1111BC3C" w14:textId="77777777" w:rsidR="000452C9" w:rsidRPr="001E26DB" w:rsidRDefault="000452C9" w:rsidP="000452C9"/>
      <w:p w14:paraId="1111BC3D" w14:textId="77777777" w:rsidR="000452C9" w:rsidRPr="001E26DB" w:rsidRDefault="000452C9" w:rsidP="000452C9"/>
      <w:p w14:paraId="1111BC3E" w14:textId="77777777" w:rsidR="000452C9" w:rsidRDefault="000452C9" w:rsidP="000452C9">
        <w:pPr>
          <w:pStyle w:val="Header"/>
        </w:pPr>
      </w:p>
      <w:p w14:paraId="1111BC3F" w14:textId="77777777" w:rsidR="001D6D96" w:rsidRPr="000452C9" w:rsidRDefault="003140E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40E5"/>
    <w:rsid w:val="00316570"/>
    <w:rsid w:val="003174AD"/>
    <w:rsid w:val="0035259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3127"/>
    <w:rsid w:val="00614908"/>
    <w:rsid w:val="00622562"/>
    <w:rsid w:val="0062554E"/>
    <w:rsid w:val="0064672C"/>
    <w:rsid w:val="006475C8"/>
    <w:rsid w:val="00650109"/>
    <w:rsid w:val="00655333"/>
    <w:rsid w:val="00687CA0"/>
    <w:rsid w:val="006935F7"/>
    <w:rsid w:val="006A1E6D"/>
    <w:rsid w:val="006B017D"/>
    <w:rsid w:val="006C1359"/>
    <w:rsid w:val="006C2D2F"/>
    <w:rsid w:val="006F1DF9"/>
    <w:rsid w:val="00701109"/>
    <w:rsid w:val="007372EA"/>
    <w:rsid w:val="0076003F"/>
    <w:rsid w:val="0079129C"/>
    <w:rsid w:val="007919AE"/>
    <w:rsid w:val="00795EA3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510A"/>
    <w:rsid w:val="009D455A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111B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13436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7E98-B259-46F1-BF0C-1909195F5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E4C1E-97B0-4963-B498-9BD26280492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4A2CAB1-DE84-410A-9770-D4A612D91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BD93F8-F404-4150-8A8E-B98481AC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2020-04-15T12:54:00Z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