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022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38999</w:t>
      </w:r>
      <w:r w:rsidR="0016666F" w:rsidRPr="006E7BAE">
        <w:t>     </w:t>
      </w:r>
    </w:p>
    <w:bookmarkEnd w:id="0"/>
    <w:p w14:paraId="09CE022E" w14:textId="77777777" w:rsidR="009F436C" w:rsidRPr="006E7BAE" w:rsidRDefault="009F436C" w:rsidP="00382FEC"/>
    <w:p w14:paraId="09CE02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CE0233" w14:textId="77777777" w:rsidTr="00C173B0">
        <w:tc>
          <w:tcPr>
            <w:tcW w:w="2269" w:type="pct"/>
          </w:tcPr>
          <w:p w14:paraId="09CE0230" w14:textId="77777777" w:rsidR="00417FB7" w:rsidRPr="006E7BAE" w:rsidRDefault="00543EDD" w:rsidP="00CD0CF5">
            <w:r>
              <w:t xml:space="preserve">April </w:t>
            </w:r>
            <w:r w:rsidR="00CD0CF5">
              <w:t>30</w:t>
            </w:r>
            <w:r>
              <w:t>, 2020</w:t>
            </w:r>
          </w:p>
        </w:tc>
        <w:tc>
          <w:tcPr>
            <w:tcW w:w="381" w:type="pct"/>
          </w:tcPr>
          <w:p w14:paraId="09CE0231" w14:textId="77777777" w:rsidR="00417FB7" w:rsidRPr="006E7BAE" w:rsidRDefault="00417FB7" w:rsidP="00382FEC"/>
        </w:tc>
        <w:tc>
          <w:tcPr>
            <w:tcW w:w="2350" w:type="pct"/>
          </w:tcPr>
          <w:p w14:paraId="09CE0232" w14:textId="77777777" w:rsidR="00417FB7" w:rsidRPr="00D83B8C" w:rsidRDefault="00543EDD" w:rsidP="00CD0CF5">
            <w:pPr>
              <w:rPr>
                <w:lang w:val="en-US"/>
              </w:rPr>
            </w:pPr>
            <w:r>
              <w:t xml:space="preserve">Le </w:t>
            </w:r>
            <w:r w:rsidR="00CD0CF5">
              <w:t>30</w:t>
            </w:r>
            <w:r>
              <w:t xml:space="preserve"> avril 2020</w:t>
            </w:r>
          </w:p>
        </w:tc>
      </w:tr>
      <w:tr w:rsidR="00E12A51" w:rsidRPr="006E7BAE" w14:paraId="09CE02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CE02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E02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E02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D4A48" w14:paraId="09CE0245" w14:textId="77777777" w:rsidTr="00C173B0">
        <w:tc>
          <w:tcPr>
            <w:tcW w:w="2269" w:type="pct"/>
          </w:tcPr>
          <w:p w14:paraId="09CE0238" w14:textId="77777777" w:rsidR="00D32F77" w:rsidRDefault="009A1D71">
            <w:pPr>
              <w:pStyle w:val="SCCLsocPrefix"/>
            </w:pPr>
            <w:r>
              <w:t>BETWEEN:</w:t>
            </w:r>
            <w:r>
              <w:br/>
            </w:r>
          </w:p>
          <w:p w14:paraId="09CE0239" w14:textId="77777777" w:rsidR="00D32F77" w:rsidRDefault="009A1D71">
            <w:pPr>
              <w:pStyle w:val="SCCLsocParty"/>
            </w:pPr>
            <w:r>
              <w:t>Alexandre Popov</w:t>
            </w:r>
            <w:r>
              <w:br/>
            </w:r>
          </w:p>
          <w:p w14:paraId="09CE023A" w14:textId="77777777" w:rsidR="00D32F77" w:rsidRDefault="009A1D71">
            <w:pPr>
              <w:pStyle w:val="SCCLsocPartyRole"/>
            </w:pPr>
            <w:r>
              <w:t>Applicant</w:t>
            </w:r>
            <w:r>
              <w:br/>
            </w:r>
          </w:p>
          <w:p w14:paraId="09CE023B" w14:textId="77777777" w:rsidR="00D32F77" w:rsidRDefault="009A1D71">
            <w:pPr>
              <w:pStyle w:val="SCCLsocVersus"/>
            </w:pPr>
            <w:r>
              <w:t>- and -</w:t>
            </w:r>
            <w:r>
              <w:br/>
            </w:r>
          </w:p>
          <w:p w14:paraId="09CE023C" w14:textId="77777777" w:rsidR="00D32F77" w:rsidRDefault="009A1D71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9CE023D" w14:textId="77777777" w:rsidR="00D32F77" w:rsidRDefault="009A1D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CE023E" w14:textId="77777777" w:rsidR="00824412" w:rsidRPr="006E7BAE" w:rsidRDefault="00824412" w:rsidP="00375294"/>
        </w:tc>
        <w:tc>
          <w:tcPr>
            <w:tcW w:w="2350" w:type="pct"/>
          </w:tcPr>
          <w:p w14:paraId="09CE023F" w14:textId="77777777" w:rsidR="00D32F77" w:rsidRPr="00CD0CF5" w:rsidRDefault="009A1D71">
            <w:pPr>
              <w:pStyle w:val="SCCLsocPrefix"/>
              <w:rPr>
                <w:lang w:val="fr-CA"/>
              </w:rPr>
            </w:pPr>
            <w:r w:rsidRPr="00CD0CF5">
              <w:rPr>
                <w:lang w:val="fr-CA"/>
              </w:rPr>
              <w:t>ENTRE :</w:t>
            </w:r>
            <w:r w:rsidRPr="00CD0CF5">
              <w:rPr>
                <w:lang w:val="fr-CA"/>
              </w:rPr>
              <w:br/>
            </w:r>
          </w:p>
          <w:p w14:paraId="09CE0240" w14:textId="77777777" w:rsidR="00D32F77" w:rsidRPr="00CD0CF5" w:rsidRDefault="009A1D71">
            <w:pPr>
              <w:pStyle w:val="SCCLsocParty"/>
              <w:rPr>
                <w:lang w:val="fr-CA"/>
              </w:rPr>
            </w:pPr>
            <w:r w:rsidRPr="00CD0CF5">
              <w:rPr>
                <w:lang w:val="fr-CA"/>
              </w:rPr>
              <w:t>Alexandre Popov</w:t>
            </w:r>
            <w:r w:rsidRPr="00CD0CF5">
              <w:rPr>
                <w:lang w:val="fr-CA"/>
              </w:rPr>
              <w:br/>
            </w:r>
          </w:p>
          <w:p w14:paraId="09CE0241" w14:textId="77777777" w:rsidR="00D32F77" w:rsidRPr="00CD0CF5" w:rsidRDefault="00CD0CF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A1D71" w:rsidRPr="00CD0CF5">
              <w:rPr>
                <w:lang w:val="fr-CA"/>
              </w:rPr>
              <w:br/>
            </w:r>
          </w:p>
          <w:p w14:paraId="09CE0242" w14:textId="77777777" w:rsidR="00D32F77" w:rsidRPr="00CD0CF5" w:rsidRDefault="009A1D71">
            <w:pPr>
              <w:pStyle w:val="SCCLsocVersus"/>
              <w:rPr>
                <w:lang w:val="fr-CA"/>
              </w:rPr>
            </w:pPr>
            <w:r w:rsidRPr="00CD0CF5">
              <w:rPr>
                <w:lang w:val="fr-CA"/>
              </w:rPr>
              <w:t>- et -</w:t>
            </w:r>
            <w:r w:rsidRPr="00CD0CF5">
              <w:rPr>
                <w:lang w:val="fr-CA"/>
              </w:rPr>
              <w:br/>
            </w:r>
          </w:p>
          <w:p w14:paraId="09CE0243" w14:textId="77777777" w:rsidR="00D32F77" w:rsidRPr="00CD0CF5" w:rsidRDefault="00CD0CF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</w:t>
            </w:r>
            <w:r w:rsidR="009A1D71" w:rsidRPr="00CD0CF5">
              <w:rPr>
                <w:lang w:val="fr-CA"/>
              </w:rPr>
              <w:t xml:space="preserve"> Canada</w:t>
            </w:r>
            <w:r w:rsidR="009A1D71" w:rsidRPr="00CD0CF5">
              <w:rPr>
                <w:lang w:val="fr-CA"/>
              </w:rPr>
              <w:br/>
            </w:r>
          </w:p>
          <w:p w14:paraId="09CE0244" w14:textId="77777777" w:rsidR="00D32F77" w:rsidRPr="00CD0CF5" w:rsidRDefault="00CD0CF5">
            <w:pPr>
              <w:pStyle w:val="SCCLsocPartyRole"/>
              <w:rPr>
                <w:lang w:val="fr-CA"/>
              </w:rPr>
            </w:pPr>
            <w:r w:rsidRPr="00CD0CF5">
              <w:rPr>
                <w:lang w:val="fr-CA"/>
              </w:rPr>
              <w:t>Intimé</w:t>
            </w:r>
          </w:p>
        </w:tc>
      </w:tr>
      <w:tr w:rsidR="00824412" w:rsidRPr="00AD4A48" w14:paraId="09CE02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CE0246" w14:textId="77777777" w:rsidR="00824412" w:rsidRPr="00CD0CF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E0247" w14:textId="77777777" w:rsidR="00824412" w:rsidRPr="00CD0CF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E0248" w14:textId="77777777" w:rsidR="00824412" w:rsidRPr="00CD0CF5" w:rsidRDefault="00824412" w:rsidP="00B408F8">
            <w:pPr>
              <w:rPr>
                <w:lang w:val="fr-CA"/>
              </w:rPr>
            </w:pPr>
          </w:p>
        </w:tc>
      </w:tr>
      <w:tr w:rsidR="00824412" w:rsidRPr="00AD4A48" w14:paraId="09CE0253" w14:textId="77777777" w:rsidTr="00C173B0">
        <w:tc>
          <w:tcPr>
            <w:tcW w:w="2269" w:type="pct"/>
          </w:tcPr>
          <w:p w14:paraId="09CE02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CE024B" w14:textId="77777777" w:rsidR="00824412" w:rsidRPr="006E7BAE" w:rsidRDefault="00824412" w:rsidP="00417FB7">
            <w:pPr>
              <w:jc w:val="center"/>
            </w:pPr>
          </w:p>
          <w:p w14:paraId="09CE024C" w14:textId="77777777" w:rsidR="00824412" w:rsidRDefault="00EF33E2" w:rsidP="00011960">
            <w:pPr>
              <w:jc w:val="both"/>
            </w:pPr>
            <w:r w:rsidRPr="00EF33E2">
              <w:t>The motion for an extension of time to serve and file the reply is granted.</w:t>
            </w:r>
            <w:r w:rsidR="00847024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47024">
              <w:t>A-180-18</w:t>
            </w:r>
            <w:r w:rsidR="00847024" w:rsidRPr="006E7BAE">
              <w:t xml:space="preserve">, </w:t>
            </w:r>
            <w:r w:rsidR="00824412">
              <w:t xml:space="preserve">2019 FCA 177, </w:t>
            </w:r>
            <w:r w:rsidR="00824412" w:rsidRPr="006E7BAE">
              <w:t xml:space="preserve">dated </w:t>
            </w:r>
            <w:r w:rsidR="00824412">
              <w:t>June 13, 2019</w:t>
            </w:r>
            <w:r w:rsidR="009A1D71">
              <w:t>,</w:t>
            </w:r>
            <w:r w:rsidR="00824412" w:rsidRPr="006E7BAE">
              <w:t xml:space="preserve"> is </w:t>
            </w:r>
            <w:r w:rsidR="00847024">
              <w:t>dismissed with</w:t>
            </w:r>
            <w:r w:rsidR="00011960" w:rsidRPr="006E7BAE">
              <w:t xml:space="preserve"> costs</w:t>
            </w:r>
            <w:r w:rsidR="00824412" w:rsidRPr="006E7BAE">
              <w:t>.</w:t>
            </w:r>
          </w:p>
          <w:p w14:paraId="09CE024D" w14:textId="77777777" w:rsidR="003F6511" w:rsidRDefault="003F6511" w:rsidP="00011960">
            <w:pPr>
              <w:jc w:val="both"/>
            </w:pPr>
          </w:p>
          <w:p w14:paraId="09CE02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CE02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CE02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CE02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CE0252" w14:textId="77777777" w:rsidR="003F6511" w:rsidRPr="006E7BAE" w:rsidRDefault="00EF33E2" w:rsidP="00847024">
            <w:pPr>
              <w:jc w:val="both"/>
              <w:rPr>
                <w:lang w:val="fr-CA"/>
              </w:rPr>
            </w:pPr>
            <w:r w:rsidRPr="00EF33E2">
              <w:rPr>
                <w:lang w:val="fr-CA"/>
              </w:rPr>
              <w:t>La requête en prorogation du délai de signification et de dépôt de la réplique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0CF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847024" w:rsidRPr="00CD0CF5">
              <w:rPr>
                <w:lang w:val="fr-CA"/>
              </w:rPr>
              <w:t xml:space="preserve"> A-180-18</w:t>
            </w:r>
            <w:r w:rsidR="00847024" w:rsidRPr="006E7BAE">
              <w:rPr>
                <w:lang w:val="fr-CA"/>
              </w:rPr>
              <w:t xml:space="preserve">, </w:t>
            </w:r>
            <w:r w:rsidR="00824412" w:rsidRPr="00CD0CF5">
              <w:rPr>
                <w:lang w:val="fr-CA"/>
              </w:rPr>
              <w:t xml:space="preserve">2019 FCA 177,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0CF5">
              <w:rPr>
                <w:lang w:val="fr-CA"/>
              </w:rPr>
              <w:t>13 juin 2019</w:t>
            </w:r>
            <w:r w:rsidR="00847024">
              <w:rPr>
                <w:lang w:val="fr-CA"/>
              </w:rPr>
              <w:t xml:space="preserve">, est rejetée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CE0254" w14:textId="77777777" w:rsidR="009F436C" w:rsidRPr="00D83B8C" w:rsidRDefault="009F436C" w:rsidP="00382FEC">
      <w:pPr>
        <w:rPr>
          <w:lang w:val="fr-CA"/>
        </w:rPr>
      </w:pPr>
    </w:p>
    <w:p w14:paraId="09CE0255" w14:textId="77777777" w:rsidR="009F436C" w:rsidRDefault="009F436C" w:rsidP="00417FB7">
      <w:pPr>
        <w:jc w:val="center"/>
        <w:rPr>
          <w:lang w:val="fr-CA"/>
        </w:rPr>
      </w:pPr>
    </w:p>
    <w:p w14:paraId="09CE0256" w14:textId="77777777" w:rsidR="00146C6B" w:rsidRDefault="00146C6B" w:rsidP="00417FB7">
      <w:pPr>
        <w:jc w:val="center"/>
        <w:rPr>
          <w:lang w:val="fr-CA"/>
        </w:rPr>
      </w:pPr>
    </w:p>
    <w:p w14:paraId="09CE0257" w14:textId="77777777" w:rsidR="00EF33E2" w:rsidRPr="00D83B8C" w:rsidRDefault="00EF33E2" w:rsidP="00417FB7">
      <w:pPr>
        <w:jc w:val="center"/>
        <w:rPr>
          <w:lang w:val="fr-CA"/>
        </w:rPr>
      </w:pPr>
    </w:p>
    <w:p w14:paraId="09CE0258" w14:textId="77777777" w:rsidR="009F436C" w:rsidRPr="00D83B8C" w:rsidRDefault="009F436C" w:rsidP="00417FB7">
      <w:pPr>
        <w:jc w:val="center"/>
        <w:rPr>
          <w:lang w:val="fr-CA"/>
        </w:rPr>
      </w:pPr>
    </w:p>
    <w:p w14:paraId="09CE0259" w14:textId="77777777" w:rsidR="009F436C" w:rsidRPr="00D83B8C" w:rsidRDefault="009F436C" w:rsidP="00417FB7">
      <w:pPr>
        <w:jc w:val="center"/>
        <w:rPr>
          <w:lang w:val="fr-CA"/>
        </w:rPr>
      </w:pPr>
    </w:p>
    <w:p w14:paraId="09CE025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CE025B" w14:textId="77777777" w:rsidR="008F53F3" w:rsidRPr="00A252FA" w:rsidRDefault="003A37CF" w:rsidP="0084702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CE025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025F" w14:textId="77777777" w:rsidR="00983D48" w:rsidRDefault="00983D48">
      <w:r>
        <w:separator/>
      </w:r>
    </w:p>
  </w:endnote>
  <w:endnote w:type="continuationSeparator" w:id="0">
    <w:p w14:paraId="09CE02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E025D" w14:textId="77777777" w:rsidR="00983D48" w:rsidRDefault="00983D48">
      <w:r>
        <w:separator/>
      </w:r>
    </w:p>
  </w:footnote>
  <w:footnote w:type="continuationSeparator" w:id="0">
    <w:p w14:paraId="09CE025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02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702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CE0262" w14:textId="77777777" w:rsidR="008F53F3" w:rsidRDefault="008F53F3" w:rsidP="008F53F3">
    <w:pPr>
      <w:rPr>
        <w:szCs w:val="24"/>
      </w:rPr>
    </w:pPr>
  </w:p>
  <w:p w14:paraId="09CE0263" w14:textId="77777777" w:rsidR="008F53F3" w:rsidRDefault="008F53F3" w:rsidP="008F53F3">
    <w:pPr>
      <w:rPr>
        <w:szCs w:val="24"/>
      </w:rPr>
    </w:pPr>
  </w:p>
  <w:p w14:paraId="09CE026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38999</w:t>
    </w:r>
    <w:r>
      <w:rPr>
        <w:szCs w:val="24"/>
      </w:rPr>
      <w:t>     </w:t>
    </w:r>
  </w:p>
  <w:p w14:paraId="09CE026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CE0266" w14:textId="77777777" w:rsidR="0073151A" w:rsidRDefault="0073151A" w:rsidP="0073151A"/>
      <w:p w14:paraId="09CE0267" w14:textId="77777777" w:rsidR="0073151A" w:rsidRPr="006E7BAE" w:rsidRDefault="0073151A" w:rsidP="0073151A"/>
      <w:p w14:paraId="09CE0268" w14:textId="77777777" w:rsidR="0073151A" w:rsidRPr="006E7BAE" w:rsidRDefault="0073151A" w:rsidP="0073151A"/>
      <w:p w14:paraId="09CE0269" w14:textId="77777777" w:rsidR="0073151A" w:rsidRPr="006E7BAE" w:rsidRDefault="0073151A" w:rsidP="0073151A"/>
      <w:p w14:paraId="09CE026A" w14:textId="77777777" w:rsidR="0073151A" w:rsidRDefault="0073151A" w:rsidP="0073151A"/>
      <w:p w14:paraId="09CE026B" w14:textId="77777777" w:rsidR="0073151A" w:rsidRDefault="0073151A" w:rsidP="0073151A"/>
      <w:p w14:paraId="09CE026C" w14:textId="77777777" w:rsidR="0073151A" w:rsidRDefault="0073151A" w:rsidP="0073151A"/>
      <w:p w14:paraId="09CE026D" w14:textId="77777777" w:rsidR="0073151A" w:rsidRDefault="0073151A" w:rsidP="0073151A"/>
      <w:p w14:paraId="09CE026E" w14:textId="77777777" w:rsidR="0073151A" w:rsidRDefault="0073151A" w:rsidP="0073151A"/>
      <w:p w14:paraId="09CE026F" w14:textId="77777777" w:rsidR="0073151A" w:rsidRPr="006E7BAE" w:rsidRDefault="0073151A" w:rsidP="0073151A"/>
      <w:p w14:paraId="09CE0270" w14:textId="77777777" w:rsidR="00ED265D" w:rsidRPr="0073151A" w:rsidRDefault="00DA02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C6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02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1D7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4A4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0CF5"/>
    <w:rsid w:val="00CE249F"/>
    <w:rsid w:val="00CF17D0"/>
    <w:rsid w:val="00D32F77"/>
    <w:rsid w:val="00D42339"/>
    <w:rsid w:val="00D61AC2"/>
    <w:rsid w:val="00D83B8C"/>
    <w:rsid w:val="00DA0276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33E2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CE0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F35B4-7300-4268-92B5-C0EF6E8B93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994EE80-013C-42D3-B822-29C86CE6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81EE9-BECF-4E94-A8AC-D290BECA3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2020-04-24T19:16:00Z</dcterms:created>
  <dcterms:modified xsi:type="dcterms:W3CDTF">2020-04-24T19:16:00Z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