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867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39433</w:t>
      </w:r>
      <w:r w:rsidR="00E81C0B" w:rsidRPr="001E26DB">
        <w:t>     </w:t>
      </w:r>
    </w:p>
    <w:bookmarkEnd w:id="0"/>
    <w:p w14:paraId="44C68673" w14:textId="77777777" w:rsidR="009F436C" w:rsidRPr="001E26DB" w:rsidRDefault="009F436C" w:rsidP="00382FEC"/>
    <w:p w14:paraId="44C6867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C68678" w14:textId="77777777" w:rsidTr="00B37A52">
        <w:tc>
          <w:tcPr>
            <w:tcW w:w="2269" w:type="pct"/>
          </w:tcPr>
          <w:p w14:paraId="44C68675" w14:textId="77777777" w:rsidR="00417FB7" w:rsidRPr="001E26DB" w:rsidRDefault="0062554E" w:rsidP="00376040">
            <w:r>
              <w:t xml:space="preserve">Le </w:t>
            </w:r>
            <w:r w:rsidR="00376040">
              <w:t>11 mars</w:t>
            </w:r>
            <w:r>
              <w:t xml:space="preserve"> 2021</w:t>
            </w:r>
          </w:p>
        </w:tc>
        <w:tc>
          <w:tcPr>
            <w:tcW w:w="381" w:type="pct"/>
          </w:tcPr>
          <w:p w14:paraId="44C68676" w14:textId="77777777" w:rsidR="00417FB7" w:rsidRPr="001E26DB" w:rsidRDefault="00417FB7" w:rsidP="00382FEC"/>
        </w:tc>
        <w:tc>
          <w:tcPr>
            <w:tcW w:w="2350" w:type="pct"/>
          </w:tcPr>
          <w:p w14:paraId="44C68677" w14:textId="77777777" w:rsidR="00417FB7" w:rsidRPr="001E26DB" w:rsidRDefault="00376040" w:rsidP="0027081E">
            <w:pPr>
              <w:rPr>
                <w:lang w:val="en-CA"/>
              </w:rPr>
            </w:pPr>
            <w:r>
              <w:t>March 11</w:t>
            </w:r>
            <w:r w:rsidR="0062554E">
              <w:t>, 2021</w:t>
            </w:r>
          </w:p>
        </w:tc>
      </w:tr>
      <w:tr w:rsidR="00C2612E" w:rsidRPr="0062554E" w14:paraId="44C6867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C6867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C6867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C6867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4C6868A" w14:textId="77777777" w:rsidTr="00621A3A">
        <w:trPr>
          <w:trHeight w:val="3677"/>
        </w:trPr>
        <w:tc>
          <w:tcPr>
            <w:tcW w:w="2269" w:type="pct"/>
          </w:tcPr>
          <w:p w14:paraId="44C6867D" w14:textId="77777777" w:rsidR="006612BB" w:rsidRDefault="00376040">
            <w:pPr>
              <w:pStyle w:val="SCCLsocPrefix"/>
            </w:pPr>
            <w:r>
              <w:t>ENTRE :</w:t>
            </w:r>
            <w:r>
              <w:br/>
            </w:r>
          </w:p>
          <w:p w14:paraId="44C6867E" w14:textId="77777777" w:rsidR="006612BB" w:rsidRDefault="00376040">
            <w:pPr>
              <w:pStyle w:val="SCCLsocParty"/>
            </w:pPr>
            <w:r>
              <w:t>Guy Bilodeau, en sa qualité de syndic du Barreau du Québec</w:t>
            </w:r>
            <w:r>
              <w:br/>
            </w:r>
          </w:p>
          <w:p w14:paraId="44C6867F" w14:textId="77777777" w:rsidR="006612BB" w:rsidRDefault="00376040">
            <w:pPr>
              <w:pStyle w:val="SCCLsocPartyRole"/>
            </w:pPr>
            <w:r>
              <w:t>Demandeur</w:t>
            </w:r>
            <w:r>
              <w:br/>
            </w:r>
          </w:p>
          <w:p w14:paraId="44C68680" w14:textId="77777777" w:rsidR="006612BB" w:rsidRDefault="00376040">
            <w:pPr>
              <w:pStyle w:val="SCCLsocVersus"/>
            </w:pPr>
            <w:r>
              <w:t>- et -</w:t>
            </w:r>
            <w:r>
              <w:br/>
            </w:r>
          </w:p>
          <w:p w14:paraId="44C68681" w14:textId="750B39D6" w:rsidR="006612BB" w:rsidRDefault="00376040">
            <w:pPr>
              <w:pStyle w:val="SCCLsocParty"/>
            </w:pPr>
            <w:r>
              <w:t xml:space="preserve">Directeur des poursuites criminelles et pénales et </w:t>
            </w:r>
            <w:r w:rsidR="00E6667D">
              <w:t xml:space="preserve">procureur </w:t>
            </w:r>
            <w:r>
              <w:t>général du Québec</w:t>
            </w:r>
            <w:r>
              <w:br/>
            </w:r>
          </w:p>
          <w:p w14:paraId="44C68682" w14:textId="77777777" w:rsidR="006612BB" w:rsidRDefault="0037604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4C6868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4C68684" w14:textId="77777777" w:rsidR="006612BB" w:rsidRPr="00621A3A" w:rsidRDefault="00376040">
            <w:pPr>
              <w:pStyle w:val="SCCLsocPrefix"/>
              <w:rPr>
                <w:lang w:val="en-US"/>
              </w:rPr>
            </w:pPr>
            <w:r w:rsidRPr="00621A3A">
              <w:rPr>
                <w:lang w:val="en-US"/>
              </w:rPr>
              <w:t>BETWEEN:</w:t>
            </w:r>
            <w:r w:rsidRPr="00621A3A">
              <w:rPr>
                <w:lang w:val="en-US"/>
              </w:rPr>
              <w:br/>
            </w:r>
          </w:p>
          <w:p w14:paraId="44C68685" w14:textId="4AB6C093" w:rsidR="006612BB" w:rsidRPr="00376040" w:rsidRDefault="00376040">
            <w:pPr>
              <w:pStyle w:val="SCCLsocParty"/>
              <w:rPr>
                <w:lang w:val="en-US"/>
              </w:rPr>
            </w:pPr>
            <w:r w:rsidRPr="00376040">
              <w:rPr>
                <w:lang w:val="en-US"/>
              </w:rPr>
              <w:t xml:space="preserve">Guy Bilodeau, in his capacity as </w:t>
            </w:r>
            <w:r w:rsidR="00E6667D">
              <w:rPr>
                <w:lang w:val="en-US"/>
              </w:rPr>
              <w:t>syndic</w:t>
            </w:r>
            <w:r w:rsidR="00E6667D" w:rsidRPr="00376040">
              <w:rPr>
                <w:lang w:val="en-US"/>
              </w:rPr>
              <w:t xml:space="preserve"> </w:t>
            </w:r>
            <w:r w:rsidRPr="00376040">
              <w:rPr>
                <w:lang w:val="en-US"/>
              </w:rPr>
              <w:t xml:space="preserve">of </w:t>
            </w:r>
            <w:r w:rsidR="00AB7CF9">
              <w:rPr>
                <w:lang w:val="en-US"/>
              </w:rPr>
              <w:t xml:space="preserve">the </w:t>
            </w:r>
            <w:r w:rsidRPr="00376040">
              <w:rPr>
                <w:lang w:val="en-US"/>
              </w:rPr>
              <w:t>Barreau du Québec</w:t>
            </w:r>
            <w:r w:rsidRPr="00376040">
              <w:rPr>
                <w:lang w:val="en-US"/>
              </w:rPr>
              <w:br/>
            </w:r>
          </w:p>
          <w:p w14:paraId="44C68686" w14:textId="77777777" w:rsidR="006612BB" w:rsidRPr="00621A3A" w:rsidRDefault="00376040">
            <w:pPr>
              <w:pStyle w:val="SCCLsocPartyRole"/>
              <w:rPr>
                <w:lang w:val="en-US"/>
              </w:rPr>
            </w:pPr>
            <w:r w:rsidRPr="00621A3A">
              <w:rPr>
                <w:lang w:val="en-US"/>
              </w:rPr>
              <w:t>Applicant</w:t>
            </w:r>
            <w:r w:rsidRPr="00621A3A">
              <w:rPr>
                <w:lang w:val="en-US"/>
              </w:rPr>
              <w:br/>
            </w:r>
          </w:p>
          <w:p w14:paraId="44C68687" w14:textId="77777777" w:rsidR="006612BB" w:rsidRPr="00621A3A" w:rsidRDefault="00376040">
            <w:pPr>
              <w:pStyle w:val="SCCLsocVersus"/>
              <w:rPr>
                <w:lang w:val="en-US"/>
              </w:rPr>
            </w:pPr>
            <w:r w:rsidRPr="00621A3A">
              <w:rPr>
                <w:lang w:val="en-US"/>
              </w:rPr>
              <w:t>- and -</w:t>
            </w:r>
            <w:r w:rsidRPr="00621A3A">
              <w:rPr>
                <w:lang w:val="en-US"/>
              </w:rPr>
              <w:br/>
            </w:r>
          </w:p>
          <w:p w14:paraId="44C68688" w14:textId="6006AEBA" w:rsidR="006612BB" w:rsidRPr="00376040" w:rsidRDefault="00376040">
            <w:pPr>
              <w:pStyle w:val="SCCLsocParty"/>
              <w:rPr>
                <w:lang w:val="en-US"/>
              </w:rPr>
            </w:pPr>
            <w:r w:rsidRPr="00376040">
              <w:rPr>
                <w:lang w:val="en-US"/>
              </w:rPr>
              <w:t xml:space="preserve">Director of Criminal and Penal Prosecutions </w:t>
            </w:r>
            <w:r>
              <w:rPr>
                <w:lang w:val="en-US"/>
              </w:rPr>
              <w:t xml:space="preserve">and </w:t>
            </w:r>
            <w:r w:rsidRPr="00376040">
              <w:rPr>
                <w:lang w:val="en-US"/>
              </w:rPr>
              <w:t xml:space="preserve">Attorney General of </w:t>
            </w:r>
            <w:r w:rsidR="00E6667D" w:rsidRPr="00376040">
              <w:rPr>
                <w:lang w:val="en-US"/>
              </w:rPr>
              <w:t>Qu</w:t>
            </w:r>
            <w:r w:rsidR="00E6667D">
              <w:rPr>
                <w:lang w:val="en-US"/>
              </w:rPr>
              <w:t>e</w:t>
            </w:r>
            <w:r w:rsidR="00E6667D" w:rsidRPr="00376040">
              <w:rPr>
                <w:lang w:val="en-US"/>
              </w:rPr>
              <w:t>bec</w:t>
            </w:r>
            <w:r w:rsidRPr="00376040">
              <w:rPr>
                <w:lang w:val="en-US"/>
              </w:rPr>
              <w:br/>
            </w:r>
          </w:p>
          <w:p w14:paraId="44C68689" w14:textId="77777777" w:rsidR="006612BB" w:rsidRDefault="00376040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4C6868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C6868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C6868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C6868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2A6B" w14:paraId="44C6869A" w14:textId="77777777" w:rsidTr="00B37A52">
        <w:tc>
          <w:tcPr>
            <w:tcW w:w="2269" w:type="pct"/>
          </w:tcPr>
          <w:p w14:paraId="44C6868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C68690" w14:textId="77777777" w:rsidR="0027081E" w:rsidRPr="001E26DB" w:rsidRDefault="0027081E" w:rsidP="0027081E">
            <w:pPr>
              <w:jc w:val="center"/>
            </w:pPr>
          </w:p>
          <w:p w14:paraId="44C6869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200-09-009927-192, 2020 QCCA 1267</w:t>
            </w:r>
            <w:r w:rsidRPr="001E26DB">
              <w:t xml:space="preserve">, daté du </w:t>
            </w:r>
            <w:r>
              <w:t>2 octobre 2020</w:t>
            </w:r>
            <w:r w:rsidR="00376040">
              <w:t>, est rejetée avec dépens.</w:t>
            </w:r>
          </w:p>
          <w:p w14:paraId="44C68692" w14:textId="77777777" w:rsidR="00622562" w:rsidRDefault="00622562" w:rsidP="0027081E">
            <w:pPr>
              <w:jc w:val="both"/>
            </w:pPr>
          </w:p>
          <w:p w14:paraId="44C6869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C6869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C6869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C686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C6869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7604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76040">
              <w:rPr>
                <w:lang w:val="en-US"/>
              </w:rPr>
              <w:t>200-09-009927-192, 2020 QCCA 1267</w:t>
            </w:r>
            <w:r w:rsidRPr="001E26DB">
              <w:rPr>
                <w:lang w:val="en-CA"/>
              </w:rPr>
              <w:t xml:space="preserve">, dated </w:t>
            </w:r>
            <w:r w:rsidRPr="00376040">
              <w:rPr>
                <w:lang w:val="en-US"/>
              </w:rPr>
              <w:t>October 2, 2020</w:t>
            </w:r>
            <w:r w:rsidR="0037604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7604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4C6869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4C6869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C6869B" w14:textId="77777777" w:rsidR="009F436C" w:rsidRDefault="009F436C" w:rsidP="00382FEC">
      <w:pPr>
        <w:rPr>
          <w:lang w:val="en-US"/>
        </w:rPr>
      </w:pPr>
    </w:p>
    <w:p w14:paraId="44C6869C" w14:textId="77777777" w:rsidR="00376040" w:rsidRDefault="00376040" w:rsidP="00382FEC">
      <w:pPr>
        <w:rPr>
          <w:lang w:val="en-US"/>
        </w:rPr>
      </w:pPr>
    </w:p>
    <w:p w14:paraId="44C6869D" w14:textId="77777777" w:rsidR="00376040" w:rsidRPr="002C29B6" w:rsidRDefault="00376040" w:rsidP="00382FEC">
      <w:pPr>
        <w:rPr>
          <w:lang w:val="en-US"/>
        </w:rPr>
      </w:pPr>
    </w:p>
    <w:p w14:paraId="44C6869E" w14:textId="77777777" w:rsidR="009F436C" w:rsidRPr="002C29B6" w:rsidRDefault="009F436C" w:rsidP="00417FB7">
      <w:pPr>
        <w:jc w:val="center"/>
        <w:rPr>
          <w:lang w:val="en-US"/>
        </w:rPr>
      </w:pPr>
    </w:p>
    <w:p w14:paraId="44C6869F" w14:textId="77777777" w:rsidR="009F436C" w:rsidRPr="002C29B6" w:rsidRDefault="009F436C" w:rsidP="00417FB7">
      <w:pPr>
        <w:jc w:val="center"/>
        <w:rPr>
          <w:lang w:val="en-US"/>
        </w:rPr>
      </w:pPr>
    </w:p>
    <w:p w14:paraId="44C686A0" w14:textId="77777777" w:rsidR="00655333" w:rsidRPr="00376040" w:rsidRDefault="00655333" w:rsidP="00655333">
      <w:pPr>
        <w:jc w:val="center"/>
        <w:rPr>
          <w:lang w:val="en-US"/>
        </w:rPr>
      </w:pPr>
      <w:r w:rsidRPr="00376040">
        <w:rPr>
          <w:lang w:val="en-US"/>
        </w:rPr>
        <w:t>J.C.C.</w:t>
      </w:r>
    </w:p>
    <w:p w14:paraId="44C686A1" w14:textId="77777777" w:rsidR="00655333" w:rsidRPr="00376040" w:rsidRDefault="00655333" w:rsidP="00655333">
      <w:pPr>
        <w:jc w:val="center"/>
        <w:rPr>
          <w:lang w:val="en-US"/>
        </w:rPr>
      </w:pPr>
      <w:r w:rsidRPr="00376040">
        <w:rPr>
          <w:lang w:val="en-US"/>
        </w:rPr>
        <w:t>C.J.C.</w:t>
      </w:r>
    </w:p>
    <w:p w14:paraId="44C686A2" w14:textId="77777777" w:rsidR="00655333" w:rsidRPr="00376040" w:rsidRDefault="00655333" w:rsidP="00655333">
      <w:pPr>
        <w:jc w:val="center"/>
        <w:rPr>
          <w:lang w:val="en-US"/>
        </w:rPr>
      </w:pPr>
    </w:p>
    <w:sectPr w:rsidR="00655333" w:rsidRPr="0037604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86A5" w14:textId="77777777" w:rsidR="00D27D4E" w:rsidRDefault="00D27D4E">
      <w:r>
        <w:separator/>
      </w:r>
    </w:p>
  </w:endnote>
  <w:endnote w:type="continuationSeparator" w:id="0">
    <w:p w14:paraId="44C686A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86A3" w14:textId="77777777" w:rsidR="00D27D4E" w:rsidRDefault="00D27D4E">
      <w:r>
        <w:separator/>
      </w:r>
    </w:p>
  </w:footnote>
  <w:footnote w:type="continuationSeparator" w:id="0">
    <w:p w14:paraId="44C686A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86A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76040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C686A8" w14:textId="77777777" w:rsidR="00401B64" w:rsidRDefault="00401B64" w:rsidP="00401B64">
    <w:pPr>
      <w:rPr>
        <w:szCs w:val="24"/>
      </w:rPr>
    </w:pPr>
  </w:p>
  <w:p w14:paraId="44C686A9" w14:textId="77777777" w:rsidR="00401B64" w:rsidRDefault="00401B64" w:rsidP="00401B64">
    <w:pPr>
      <w:rPr>
        <w:szCs w:val="24"/>
      </w:rPr>
    </w:pPr>
  </w:p>
  <w:p w14:paraId="44C686A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39433</w:t>
    </w:r>
    <w:r w:rsidR="00401B64">
      <w:rPr>
        <w:szCs w:val="24"/>
      </w:rPr>
      <w:t>     </w:t>
    </w:r>
  </w:p>
  <w:p w14:paraId="44C686A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C686AC" w14:textId="77777777" w:rsidR="000452C9" w:rsidRDefault="000452C9" w:rsidP="000452C9"/>
      <w:p w14:paraId="44C686AD" w14:textId="77777777" w:rsidR="000452C9" w:rsidRPr="001E26DB" w:rsidRDefault="000452C9" w:rsidP="000452C9"/>
      <w:p w14:paraId="44C686AE" w14:textId="77777777" w:rsidR="000452C9" w:rsidRPr="001E26DB" w:rsidRDefault="000452C9" w:rsidP="000452C9"/>
      <w:p w14:paraId="44C686AF" w14:textId="77777777" w:rsidR="000452C9" w:rsidRDefault="000452C9" w:rsidP="000452C9"/>
      <w:p w14:paraId="44C686B0" w14:textId="77777777" w:rsidR="000452C9" w:rsidRDefault="000452C9" w:rsidP="000452C9"/>
      <w:p w14:paraId="44C686B1" w14:textId="77777777" w:rsidR="000452C9" w:rsidRDefault="000452C9" w:rsidP="000452C9"/>
      <w:p w14:paraId="44C686B2" w14:textId="77777777" w:rsidR="000452C9" w:rsidRDefault="000452C9" w:rsidP="000452C9"/>
      <w:p w14:paraId="44C686B3" w14:textId="77777777" w:rsidR="000452C9" w:rsidRPr="001E26DB" w:rsidRDefault="000452C9" w:rsidP="000452C9"/>
      <w:p w14:paraId="44C686B4" w14:textId="77777777" w:rsidR="000452C9" w:rsidRPr="001E26DB" w:rsidRDefault="000452C9" w:rsidP="000452C9"/>
      <w:p w14:paraId="44C686B5" w14:textId="77777777" w:rsidR="000452C9" w:rsidRDefault="000452C9" w:rsidP="000452C9">
        <w:pPr>
          <w:pStyle w:val="Header"/>
        </w:pPr>
      </w:p>
      <w:p w14:paraId="44C686B6" w14:textId="77777777" w:rsidR="001D6D96" w:rsidRPr="000452C9" w:rsidRDefault="0012670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670E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6040"/>
    <w:rsid w:val="00382FEC"/>
    <w:rsid w:val="00385A90"/>
    <w:rsid w:val="003A37CF"/>
    <w:rsid w:val="003B1F3D"/>
    <w:rsid w:val="003B7760"/>
    <w:rsid w:val="003C744C"/>
    <w:rsid w:val="003C77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1A3A"/>
    <w:rsid w:val="00622562"/>
    <w:rsid w:val="0062554E"/>
    <w:rsid w:val="0064672C"/>
    <w:rsid w:val="006475C8"/>
    <w:rsid w:val="00650109"/>
    <w:rsid w:val="00655333"/>
    <w:rsid w:val="006612BB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162"/>
    <w:rsid w:val="00A103E3"/>
    <w:rsid w:val="00A14904"/>
    <w:rsid w:val="00A15DFC"/>
    <w:rsid w:val="00A46E1B"/>
    <w:rsid w:val="00AB5E22"/>
    <w:rsid w:val="00AB7CF9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33E2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667D"/>
    <w:rsid w:val="00E777AD"/>
    <w:rsid w:val="00E81C0B"/>
    <w:rsid w:val="00EA4B61"/>
    <w:rsid w:val="00EF4EF2"/>
    <w:rsid w:val="00F06BF6"/>
    <w:rsid w:val="00F1759D"/>
    <w:rsid w:val="00F4094A"/>
    <w:rsid w:val="00F40FBF"/>
    <w:rsid w:val="00F42A6B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C68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0A6ABB7-8F1F-4221-946E-5AB12409D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86968-CFE4-4FE9-8EE8-48D9ED19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BD916-016B-46AE-B857-BE881F7A25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2021-03-09T15:32:00Z</dcterms:created>
  <dcterms:modified xsi:type="dcterms:W3CDTF">2021-03-09T15:32:00Z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