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2A61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39474</w:t>
      </w:r>
      <w:r w:rsidR="0016666F" w:rsidRPr="006E7BAE">
        <w:t>     </w:t>
      </w:r>
    </w:p>
    <w:p w14:paraId="0292A61D" w14:textId="77777777" w:rsidR="009F436C" w:rsidRPr="006E7BAE" w:rsidRDefault="009F436C" w:rsidP="00382FEC"/>
    <w:p w14:paraId="0292A61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292A622" w14:textId="77777777" w:rsidTr="00C173B0">
        <w:tc>
          <w:tcPr>
            <w:tcW w:w="2269" w:type="pct"/>
          </w:tcPr>
          <w:p w14:paraId="0292A61F" w14:textId="77777777" w:rsidR="00417FB7" w:rsidRPr="006E7BAE" w:rsidRDefault="0014047C" w:rsidP="0014047C">
            <w:r>
              <w:t>April 1</w:t>
            </w:r>
            <w:r w:rsidR="00543EDD">
              <w:t>, 2021</w:t>
            </w:r>
          </w:p>
        </w:tc>
        <w:tc>
          <w:tcPr>
            <w:tcW w:w="381" w:type="pct"/>
          </w:tcPr>
          <w:p w14:paraId="0292A620" w14:textId="77777777" w:rsidR="00417FB7" w:rsidRPr="006E7BAE" w:rsidRDefault="00417FB7" w:rsidP="00382FEC"/>
        </w:tc>
        <w:tc>
          <w:tcPr>
            <w:tcW w:w="2350" w:type="pct"/>
          </w:tcPr>
          <w:p w14:paraId="0292A621" w14:textId="77777777" w:rsidR="00417FB7" w:rsidRPr="00D83B8C" w:rsidRDefault="00543EDD" w:rsidP="0014047C">
            <w:pPr>
              <w:rPr>
                <w:lang w:val="en-US"/>
              </w:rPr>
            </w:pPr>
            <w:r>
              <w:t xml:space="preserve">Le </w:t>
            </w:r>
            <w:r w:rsidR="0014047C">
              <w:t>1</w:t>
            </w:r>
            <w:r w:rsidR="0014047C" w:rsidRPr="0017048D">
              <w:rPr>
                <w:vertAlign w:val="superscript"/>
              </w:rPr>
              <w:t xml:space="preserve">er </w:t>
            </w:r>
            <w:r w:rsidR="0014047C">
              <w:t>avril</w:t>
            </w:r>
            <w:r>
              <w:t xml:space="preserve"> 2021</w:t>
            </w:r>
          </w:p>
        </w:tc>
      </w:tr>
      <w:tr w:rsidR="00E12A51" w:rsidRPr="006E7BAE" w14:paraId="0292A62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92A62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92A62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92A62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84AA9" w14:paraId="0292A634" w14:textId="77777777" w:rsidTr="00C173B0">
        <w:tc>
          <w:tcPr>
            <w:tcW w:w="2269" w:type="pct"/>
          </w:tcPr>
          <w:p w14:paraId="0292A627" w14:textId="77777777" w:rsidR="00F5171C" w:rsidRDefault="0014047C">
            <w:pPr>
              <w:pStyle w:val="SCCLsocPrefix"/>
            </w:pPr>
            <w:r>
              <w:t>BETWEEN:</w:t>
            </w:r>
            <w:r>
              <w:br/>
            </w:r>
          </w:p>
          <w:p w14:paraId="1C7A83C6" w14:textId="77777777" w:rsidR="00CE6C6C" w:rsidRDefault="0014047C">
            <w:pPr>
              <w:pStyle w:val="SCCLsocParty"/>
            </w:pPr>
            <w:r>
              <w:t xml:space="preserve">Independent Jewish Voices, Amnesty International Canada, Centre for Free Expression, Professor Michael Lynk </w:t>
            </w:r>
          </w:p>
          <w:p w14:paraId="0292A628" w14:textId="231DF728" w:rsidR="00F5171C" w:rsidRDefault="0014047C">
            <w:pPr>
              <w:pStyle w:val="SCCLsocParty"/>
            </w:pPr>
            <w:r>
              <w:t>(UN Special Rapporteur for the Situation of Human Rights in the Palestinian Territory Occupied since 1967), Arab Canadian Lawyers Association, Transnational Law and Justice Network, Canadian Lawyers for International Human Rights</w:t>
            </w:r>
            <w:r w:rsidR="00384AA9">
              <w:t xml:space="preserve"> and</w:t>
            </w:r>
            <w:r>
              <w:t xml:space="preserve"> Al-Haq</w:t>
            </w:r>
            <w:r>
              <w:br/>
            </w:r>
          </w:p>
          <w:p w14:paraId="0292A629" w14:textId="77777777" w:rsidR="00F5171C" w:rsidRDefault="0014047C">
            <w:pPr>
              <w:pStyle w:val="SCCLsocPartyRole"/>
            </w:pPr>
            <w:r>
              <w:t>Applicants</w:t>
            </w:r>
            <w:r>
              <w:br/>
            </w:r>
          </w:p>
          <w:p w14:paraId="0292A62A" w14:textId="77777777" w:rsidR="00F5171C" w:rsidRDefault="0014047C">
            <w:pPr>
              <w:pStyle w:val="SCCLsocVersus"/>
            </w:pPr>
            <w:r>
              <w:t>- and -</w:t>
            </w:r>
            <w:r>
              <w:br/>
            </w:r>
          </w:p>
          <w:p w14:paraId="0292A62B" w14:textId="066C801A" w:rsidR="00F5171C" w:rsidRDefault="0014047C">
            <w:pPr>
              <w:pStyle w:val="SCCLsocParty"/>
            </w:pPr>
            <w:r>
              <w:t>Attorney General of Canada, David Kattenburg</w:t>
            </w:r>
            <w:r w:rsidR="00384AA9">
              <w:t xml:space="preserve"> and</w:t>
            </w:r>
            <w:r>
              <w:t xml:space="preserve"> Psagot Winery Ltd.</w:t>
            </w:r>
            <w:r>
              <w:br/>
            </w:r>
          </w:p>
          <w:p w14:paraId="0292A62C" w14:textId="77777777" w:rsidR="00F5171C" w:rsidRDefault="0014047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292A62D" w14:textId="77777777" w:rsidR="00824412" w:rsidRPr="006E7BAE" w:rsidRDefault="00824412" w:rsidP="00375294"/>
        </w:tc>
        <w:tc>
          <w:tcPr>
            <w:tcW w:w="2350" w:type="pct"/>
          </w:tcPr>
          <w:p w14:paraId="0292A62E" w14:textId="77777777" w:rsidR="00F5171C" w:rsidRPr="0017048D" w:rsidRDefault="0014047C">
            <w:pPr>
              <w:pStyle w:val="SCCLsocPrefix"/>
              <w:rPr>
                <w:lang w:val="fr-CA"/>
              </w:rPr>
            </w:pPr>
            <w:r w:rsidRPr="0017048D">
              <w:rPr>
                <w:lang w:val="fr-CA"/>
              </w:rPr>
              <w:t>ENTRE :</w:t>
            </w:r>
            <w:r w:rsidRPr="0017048D">
              <w:rPr>
                <w:lang w:val="fr-CA"/>
              </w:rPr>
              <w:br/>
            </w:r>
          </w:p>
          <w:p w14:paraId="0292A62F" w14:textId="4F9F8429" w:rsidR="00F5171C" w:rsidRPr="0017048D" w:rsidRDefault="0014047C">
            <w:pPr>
              <w:pStyle w:val="SCCLsocParty"/>
              <w:rPr>
                <w:lang w:val="fr-CA"/>
              </w:rPr>
            </w:pPr>
            <w:r w:rsidRPr="0017048D">
              <w:rPr>
                <w:lang w:val="fr-CA"/>
              </w:rPr>
              <w:t>Voix juives ind</w:t>
            </w:r>
            <w:r w:rsidR="00F32A80" w:rsidRPr="0017048D">
              <w:rPr>
                <w:lang w:val="fr-CA"/>
              </w:rPr>
              <w:t>é</w:t>
            </w:r>
            <w:r w:rsidRPr="0017048D">
              <w:rPr>
                <w:lang w:val="fr-CA"/>
              </w:rPr>
              <w:t>pendantes, Amn</w:t>
            </w:r>
            <w:r w:rsidR="00F32A80" w:rsidRPr="0017048D">
              <w:rPr>
                <w:lang w:val="fr-CA"/>
              </w:rPr>
              <w:t>i</w:t>
            </w:r>
            <w:r w:rsidRPr="0017048D">
              <w:rPr>
                <w:lang w:val="fr-CA"/>
              </w:rPr>
              <w:t>st</w:t>
            </w:r>
            <w:r w:rsidR="00F32A80" w:rsidRPr="0017048D">
              <w:rPr>
                <w:lang w:val="fr-CA"/>
              </w:rPr>
              <w:t>ie</w:t>
            </w:r>
            <w:r w:rsidRPr="0017048D">
              <w:rPr>
                <w:lang w:val="fr-CA"/>
              </w:rPr>
              <w:t xml:space="preserve"> </w:t>
            </w:r>
            <w:r w:rsidR="00F32A80" w:rsidRPr="0017048D">
              <w:rPr>
                <w:lang w:val="fr-CA"/>
              </w:rPr>
              <w:t>i</w:t>
            </w:r>
            <w:r w:rsidRPr="0017048D">
              <w:rPr>
                <w:lang w:val="fr-CA"/>
              </w:rPr>
              <w:t>nternational</w:t>
            </w:r>
            <w:r w:rsidR="00F32A80" w:rsidRPr="0017048D">
              <w:rPr>
                <w:lang w:val="fr-CA"/>
              </w:rPr>
              <w:t>e</w:t>
            </w:r>
            <w:r w:rsidRPr="0017048D">
              <w:rPr>
                <w:lang w:val="fr-CA"/>
              </w:rPr>
              <w:t xml:space="preserve"> Canada, Centre for Free Expression, </w:t>
            </w:r>
            <w:r w:rsidR="00F32A80" w:rsidRPr="0017048D">
              <w:rPr>
                <w:lang w:val="fr-CA"/>
              </w:rPr>
              <w:t>p</w:t>
            </w:r>
            <w:r w:rsidRPr="0017048D">
              <w:rPr>
                <w:lang w:val="fr-CA"/>
              </w:rPr>
              <w:t>rofess</w:t>
            </w:r>
            <w:r w:rsidR="00F32A80" w:rsidRPr="0017048D">
              <w:rPr>
                <w:lang w:val="fr-CA"/>
              </w:rPr>
              <w:t>eur</w:t>
            </w:r>
            <w:r w:rsidRPr="0017048D">
              <w:rPr>
                <w:lang w:val="fr-CA"/>
              </w:rPr>
              <w:t xml:space="preserve"> Michael Lynk </w:t>
            </w:r>
            <w:bookmarkStart w:id="0" w:name="_GoBack"/>
            <w:bookmarkEnd w:id="0"/>
            <w:r w:rsidRPr="0017048D">
              <w:rPr>
                <w:lang w:val="fr-CA"/>
              </w:rPr>
              <w:t>(</w:t>
            </w:r>
            <w:r w:rsidR="00F32A80" w:rsidRPr="0017048D">
              <w:rPr>
                <w:lang w:val="fr-CA"/>
              </w:rPr>
              <w:t xml:space="preserve">rapporteur </w:t>
            </w:r>
            <w:r w:rsidR="00384AA9" w:rsidRPr="00384AA9">
              <w:rPr>
                <w:lang w:val="fr-CA"/>
              </w:rPr>
              <w:t>spé</w:t>
            </w:r>
            <w:r w:rsidR="00F32A80" w:rsidRPr="0017048D">
              <w:rPr>
                <w:lang w:val="fr-CA"/>
              </w:rPr>
              <w:t>cial des Nations Unies sur les droits de l’homme dans le Territoire palestinien occupé depuis 1967</w:t>
            </w:r>
            <w:r w:rsidRPr="0017048D">
              <w:rPr>
                <w:lang w:val="fr-CA"/>
              </w:rPr>
              <w:t>), Arab Canadian Lawyers Association, Transnational Law and Justice Network, Juristes canadiens pour les droits internationaux de la personne</w:t>
            </w:r>
            <w:r w:rsidR="00384AA9">
              <w:rPr>
                <w:lang w:val="fr-CA"/>
              </w:rPr>
              <w:t xml:space="preserve"> et </w:t>
            </w:r>
            <w:r w:rsidRPr="0017048D">
              <w:rPr>
                <w:lang w:val="fr-CA"/>
              </w:rPr>
              <w:t>Al-Haq</w:t>
            </w:r>
            <w:r w:rsidRPr="0017048D">
              <w:rPr>
                <w:lang w:val="fr-CA"/>
              </w:rPr>
              <w:br/>
            </w:r>
          </w:p>
          <w:p w14:paraId="0292A630" w14:textId="77777777" w:rsidR="00F5171C" w:rsidRPr="0017048D" w:rsidRDefault="0014047C">
            <w:pPr>
              <w:pStyle w:val="SCCLsocPartyRole"/>
              <w:rPr>
                <w:lang w:val="fr-CA"/>
              </w:rPr>
            </w:pPr>
            <w:r w:rsidRPr="0017048D">
              <w:rPr>
                <w:lang w:val="fr-CA"/>
              </w:rPr>
              <w:t>Demandeurs</w:t>
            </w:r>
            <w:r w:rsidRPr="0017048D">
              <w:rPr>
                <w:lang w:val="fr-CA"/>
              </w:rPr>
              <w:br/>
            </w:r>
          </w:p>
          <w:p w14:paraId="0292A631" w14:textId="77777777" w:rsidR="00F5171C" w:rsidRPr="0017048D" w:rsidRDefault="0014047C">
            <w:pPr>
              <w:pStyle w:val="SCCLsocVersus"/>
              <w:rPr>
                <w:lang w:val="fr-CA"/>
              </w:rPr>
            </w:pPr>
            <w:r w:rsidRPr="0017048D">
              <w:rPr>
                <w:lang w:val="fr-CA"/>
              </w:rPr>
              <w:t>- et -</w:t>
            </w:r>
            <w:r w:rsidRPr="0017048D">
              <w:rPr>
                <w:lang w:val="fr-CA"/>
              </w:rPr>
              <w:br/>
            </w:r>
          </w:p>
          <w:p w14:paraId="0292A632" w14:textId="7FAC8AD4" w:rsidR="00F5171C" w:rsidRPr="0017048D" w:rsidRDefault="00384AA9">
            <w:pPr>
              <w:pStyle w:val="SCCLsocParty"/>
              <w:rPr>
                <w:lang w:val="fr-CA"/>
              </w:rPr>
            </w:pPr>
            <w:r w:rsidRPr="0017048D">
              <w:rPr>
                <w:lang w:val="fr-CA"/>
              </w:rPr>
              <w:t>Procureur général du Canada</w:t>
            </w:r>
            <w:r w:rsidR="0014047C" w:rsidRPr="0017048D">
              <w:rPr>
                <w:lang w:val="fr-CA"/>
              </w:rPr>
              <w:t>, David Kattenburg</w:t>
            </w:r>
            <w:r w:rsidRPr="0017048D">
              <w:rPr>
                <w:lang w:val="fr-CA"/>
              </w:rPr>
              <w:t xml:space="preserve"> et</w:t>
            </w:r>
            <w:r w:rsidR="0014047C" w:rsidRPr="0017048D">
              <w:rPr>
                <w:lang w:val="fr-CA"/>
              </w:rPr>
              <w:t xml:space="preserve"> Psagot Winery Ltd.</w:t>
            </w:r>
            <w:r w:rsidR="0014047C" w:rsidRPr="0017048D">
              <w:rPr>
                <w:lang w:val="fr-CA"/>
              </w:rPr>
              <w:br/>
            </w:r>
          </w:p>
          <w:p w14:paraId="0292A633" w14:textId="77777777" w:rsidR="00F5171C" w:rsidRPr="0017048D" w:rsidRDefault="0014047C">
            <w:pPr>
              <w:pStyle w:val="SCCLsocPartyRole"/>
              <w:rPr>
                <w:lang w:val="fr-CA"/>
              </w:rPr>
            </w:pPr>
            <w:r w:rsidRPr="0017048D">
              <w:rPr>
                <w:lang w:val="fr-CA"/>
              </w:rPr>
              <w:t>Intimés</w:t>
            </w:r>
          </w:p>
        </w:tc>
      </w:tr>
      <w:tr w:rsidR="00824412" w:rsidRPr="00384AA9" w14:paraId="0292A63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92A635" w14:textId="77777777" w:rsidR="00824412" w:rsidRPr="0017048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92A636" w14:textId="77777777" w:rsidR="00824412" w:rsidRPr="0017048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92A637" w14:textId="77777777" w:rsidR="00824412" w:rsidRPr="0017048D" w:rsidRDefault="00824412" w:rsidP="00B408F8">
            <w:pPr>
              <w:rPr>
                <w:lang w:val="fr-CA"/>
              </w:rPr>
            </w:pPr>
          </w:p>
        </w:tc>
      </w:tr>
      <w:tr w:rsidR="00824412" w:rsidRPr="00503479" w14:paraId="0292A642" w14:textId="77777777" w:rsidTr="00C173B0">
        <w:tc>
          <w:tcPr>
            <w:tcW w:w="2269" w:type="pct"/>
          </w:tcPr>
          <w:p w14:paraId="0292A63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292A63A" w14:textId="77777777" w:rsidR="00824412" w:rsidRPr="006E7BAE" w:rsidRDefault="00824412" w:rsidP="00417FB7">
            <w:pPr>
              <w:jc w:val="center"/>
            </w:pPr>
          </w:p>
          <w:p w14:paraId="0292A63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A-312-19, 2020 FCA 164</w:t>
            </w:r>
            <w:r w:rsidRPr="006E7BAE">
              <w:t xml:space="preserve">, dated </w:t>
            </w:r>
            <w:r>
              <w:t>October 6, 2020</w:t>
            </w:r>
            <w:r w:rsidRPr="006E7BAE">
              <w:t xml:space="preserve"> is </w:t>
            </w:r>
            <w:r w:rsidR="0014047C">
              <w:t>dismissed.</w:t>
            </w:r>
          </w:p>
          <w:p w14:paraId="0292A63C" w14:textId="77777777" w:rsidR="003F6511" w:rsidRDefault="003F6511" w:rsidP="00011960">
            <w:pPr>
              <w:jc w:val="both"/>
            </w:pPr>
          </w:p>
          <w:p w14:paraId="0292A63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292A63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92A63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292A64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292A641" w14:textId="1956DC95" w:rsidR="003F6511" w:rsidRPr="006E7BAE" w:rsidRDefault="00824412" w:rsidP="0014047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4047C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14047C">
              <w:rPr>
                <w:lang w:val="fr-CA"/>
              </w:rPr>
              <w:t>A-312-19, 2020 CA</w:t>
            </w:r>
            <w:r w:rsidR="00384AA9">
              <w:rPr>
                <w:lang w:val="fr-CA"/>
              </w:rPr>
              <w:t>F</w:t>
            </w:r>
            <w:r w:rsidRPr="0014047C">
              <w:rPr>
                <w:lang w:val="fr-CA"/>
              </w:rPr>
              <w:t xml:space="preserve"> 164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4047C">
              <w:rPr>
                <w:lang w:val="fr-CA"/>
              </w:rPr>
              <w:t>6 octobre 2020</w:t>
            </w:r>
            <w:r w:rsidR="0014047C">
              <w:rPr>
                <w:lang w:val="fr-CA"/>
              </w:rPr>
              <w:t>, est 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292A643" w14:textId="77777777" w:rsidR="009F436C" w:rsidRPr="00D83B8C" w:rsidRDefault="009F436C" w:rsidP="0014047C">
      <w:pPr>
        <w:rPr>
          <w:lang w:val="fr-CA"/>
        </w:rPr>
      </w:pPr>
    </w:p>
    <w:p w14:paraId="0292A644" w14:textId="77777777" w:rsidR="009F436C" w:rsidRPr="00D83B8C" w:rsidRDefault="009F436C" w:rsidP="00417FB7">
      <w:pPr>
        <w:jc w:val="center"/>
        <w:rPr>
          <w:lang w:val="fr-CA"/>
        </w:rPr>
      </w:pPr>
    </w:p>
    <w:p w14:paraId="0292A645" w14:textId="77777777" w:rsidR="009F436C" w:rsidRPr="00D83B8C" w:rsidRDefault="009F436C" w:rsidP="00417FB7">
      <w:pPr>
        <w:jc w:val="center"/>
        <w:rPr>
          <w:lang w:val="fr-CA"/>
        </w:rPr>
      </w:pPr>
    </w:p>
    <w:p w14:paraId="0292A64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292A64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292A648" w14:textId="77777777" w:rsidR="003A37CF" w:rsidRPr="00D83B8C" w:rsidRDefault="003A37CF" w:rsidP="0014047C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2A64B" w14:textId="77777777" w:rsidR="00983D48" w:rsidRDefault="00983D48">
      <w:r>
        <w:separator/>
      </w:r>
    </w:p>
  </w:endnote>
  <w:endnote w:type="continuationSeparator" w:id="0">
    <w:p w14:paraId="0292A64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2A649" w14:textId="77777777" w:rsidR="00983D48" w:rsidRDefault="00983D48">
      <w:r>
        <w:separator/>
      </w:r>
    </w:p>
  </w:footnote>
  <w:footnote w:type="continuationSeparator" w:id="0">
    <w:p w14:paraId="0292A64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2A64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0347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292A64E" w14:textId="77777777" w:rsidR="008F53F3" w:rsidRDefault="008F53F3" w:rsidP="008F53F3">
    <w:pPr>
      <w:rPr>
        <w:szCs w:val="24"/>
      </w:rPr>
    </w:pPr>
  </w:p>
  <w:p w14:paraId="0292A64F" w14:textId="77777777" w:rsidR="008F53F3" w:rsidRDefault="008F53F3" w:rsidP="008F53F3">
    <w:pPr>
      <w:rPr>
        <w:szCs w:val="24"/>
      </w:rPr>
    </w:pPr>
  </w:p>
  <w:p w14:paraId="0292A65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39474</w:t>
    </w:r>
    <w:r>
      <w:rPr>
        <w:szCs w:val="24"/>
      </w:rPr>
      <w:t>     </w:t>
    </w:r>
  </w:p>
  <w:p w14:paraId="0292A65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292A652" w14:textId="77777777" w:rsidR="0073151A" w:rsidRDefault="0073151A" w:rsidP="0073151A"/>
      <w:p w14:paraId="0292A653" w14:textId="77777777" w:rsidR="0073151A" w:rsidRPr="006E7BAE" w:rsidRDefault="0073151A" w:rsidP="0073151A"/>
      <w:p w14:paraId="0292A654" w14:textId="77777777" w:rsidR="0073151A" w:rsidRPr="006E7BAE" w:rsidRDefault="0073151A" w:rsidP="0073151A"/>
      <w:p w14:paraId="0292A655" w14:textId="77777777" w:rsidR="0073151A" w:rsidRPr="006E7BAE" w:rsidRDefault="0073151A" w:rsidP="0073151A"/>
      <w:p w14:paraId="0292A656" w14:textId="77777777" w:rsidR="0073151A" w:rsidRDefault="0073151A" w:rsidP="0073151A"/>
      <w:p w14:paraId="0292A657" w14:textId="77777777" w:rsidR="0073151A" w:rsidRDefault="0073151A" w:rsidP="0073151A"/>
      <w:p w14:paraId="0292A658" w14:textId="77777777" w:rsidR="0073151A" w:rsidRDefault="0073151A" w:rsidP="0073151A"/>
      <w:p w14:paraId="0292A659" w14:textId="77777777" w:rsidR="0073151A" w:rsidRDefault="0073151A" w:rsidP="0073151A"/>
      <w:p w14:paraId="0292A65A" w14:textId="77777777" w:rsidR="0073151A" w:rsidRDefault="0073151A" w:rsidP="0073151A"/>
      <w:p w14:paraId="0292A65B" w14:textId="77777777" w:rsidR="0073151A" w:rsidRPr="006E7BAE" w:rsidRDefault="0073151A" w:rsidP="0073151A"/>
      <w:p w14:paraId="0292A65C" w14:textId="77777777" w:rsidR="00ED265D" w:rsidRPr="0073151A" w:rsidRDefault="00CE6C6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047C"/>
    <w:rsid w:val="0016666F"/>
    <w:rsid w:val="00167C15"/>
    <w:rsid w:val="0017048D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4AA9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3479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66BF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E6C6C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2A80"/>
    <w:rsid w:val="00F40FBF"/>
    <w:rsid w:val="00F47372"/>
    <w:rsid w:val="00F5034C"/>
    <w:rsid w:val="00F5171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292A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13901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1156360-8FE6-4F23-98AB-4642A5971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3439F-91B1-47DC-AA47-6651505A8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6BC0C-AC5E-44BA-A6A9-3D2BBD962E1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2021-03-30T12:51:00Z</dcterms:created>
  <dcterms:modified xsi:type="dcterms:W3CDTF">2021-03-30T13:15:00Z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