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CFF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39524</w:t>
      </w:r>
      <w:r w:rsidR="00E81C0B" w:rsidRPr="001E26DB">
        <w:t>     </w:t>
      </w:r>
    </w:p>
    <w:bookmarkEnd w:id="0"/>
    <w:p w14:paraId="6075CFF5" w14:textId="77777777" w:rsidR="009F436C" w:rsidRPr="001E26DB" w:rsidRDefault="009F436C" w:rsidP="00382FEC"/>
    <w:p w14:paraId="6075CFF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075CFFA" w14:textId="77777777" w:rsidTr="00B37A52">
        <w:tc>
          <w:tcPr>
            <w:tcW w:w="2269" w:type="pct"/>
          </w:tcPr>
          <w:p w14:paraId="6075CFF7" w14:textId="77777777" w:rsidR="00417FB7" w:rsidRPr="001E26DB" w:rsidRDefault="0062554E" w:rsidP="00176488">
            <w:r>
              <w:t xml:space="preserve">Le </w:t>
            </w:r>
            <w:r w:rsidR="00176488">
              <w:t>22</w:t>
            </w:r>
            <w:r>
              <w:t xml:space="preserve"> avril 2021</w:t>
            </w:r>
          </w:p>
        </w:tc>
        <w:tc>
          <w:tcPr>
            <w:tcW w:w="381" w:type="pct"/>
          </w:tcPr>
          <w:p w14:paraId="6075CFF8" w14:textId="77777777" w:rsidR="00417FB7" w:rsidRPr="001E26DB" w:rsidRDefault="00417FB7" w:rsidP="00382FEC"/>
        </w:tc>
        <w:tc>
          <w:tcPr>
            <w:tcW w:w="2350" w:type="pct"/>
          </w:tcPr>
          <w:p w14:paraId="6075CFF9" w14:textId="77777777" w:rsidR="00417FB7" w:rsidRPr="001E26DB" w:rsidRDefault="0062554E" w:rsidP="00176488">
            <w:pPr>
              <w:rPr>
                <w:lang w:val="en-CA"/>
              </w:rPr>
            </w:pPr>
            <w:r>
              <w:t xml:space="preserve">April </w:t>
            </w:r>
            <w:r w:rsidR="00176488">
              <w:t>22</w:t>
            </w:r>
            <w:r>
              <w:t>, 2021</w:t>
            </w:r>
          </w:p>
        </w:tc>
      </w:tr>
      <w:tr w:rsidR="00C2612E" w:rsidRPr="0062554E" w14:paraId="6075CFF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75CFF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75CFF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75CFF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76488" w14:paraId="6075D00C" w14:textId="77777777" w:rsidTr="006A1E6D">
        <w:tc>
          <w:tcPr>
            <w:tcW w:w="2269" w:type="pct"/>
          </w:tcPr>
          <w:p w14:paraId="6075CFFF" w14:textId="77777777" w:rsidR="000D273B" w:rsidRDefault="00CE10D8">
            <w:pPr>
              <w:pStyle w:val="SCCLsocPrefix"/>
            </w:pPr>
            <w:r>
              <w:t>ENTRE :</w:t>
            </w:r>
            <w:r>
              <w:br/>
            </w:r>
          </w:p>
          <w:p w14:paraId="6075D000" w14:textId="77777777" w:rsidR="000D273B" w:rsidRDefault="00CE10D8">
            <w:pPr>
              <w:pStyle w:val="SCCLsocParty"/>
            </w:pPr>
            <w:r>
              <w:t>Guillaume Lemay</w:t>
            </w:r>
            <w:r>
              <w:br/>
            </w:r>
          </w:p>
          <w:p w14:paraId="6075D001" w14:textId="77777777" w:rsidR="000D273B" w:rsidRDefault="00176488">
            <w:pPr>
              <w:pStyle w:val="SCCLsocPartyRole"/>
            </w:pPr>
            <w:r>
              <w:t>Demandeur</w:t>
            </w:r>
            <w:r w:rsidR="00CE10D8">
              <w:br/>
            </w:r>
          </w:p>
          <w:p w14:paraId="6075D002" w14:textId="77777777" w:rsidR="000D273B" w:rsidRDefault="00CE10D8">
            <w:pPr>
              <w:pStyle w:val="SCCLsocVersus"/>
            </w:pPr>
            <w:r>
              <w:t>- et -</w:t>
            </w:r>
            <w:r>
              <w:br/>
            </w:r>
          </w:p>
          <w:p w14:paraId="6075D003" w14:textId="77777777" w:rsidR="000D273B" w:rsidRDefault="00CE10D8">
            <w:pPr>
              <w:pStyle w:val="SCCLsocParty"/>
            </w:pPr>
            <w:r>
              <w:t>Sa Majesté la Reine</w:t>
            </w:r>
            <w:r>
              <w:br/>
            </w:r>
          </w:p>
          <w:p w14:paraId="6075D004" w14:textId="77777777" w:rsidR="000D273B" w:rsidRDefault="00CE10D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075D0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075D006" w14:textId="77777777" w:rsidR="000D273B" w:rsidRPr="00176488" w:rsidRDefault="00CE10D8">
            <w:pPr>
              <w:pStyle w:val="SCCLsocPrefix"/>
              <w:rPr>
                <w:lang w:val="en-US"/>
              </w:rPr>
            </w:pPr>
            <w:r w:rsidRPr="00176488">
              <w:rPr>
                <w:lang w:val="en-US"/>
              </w:rPr>
              <w:t>BETWEEN:</w:t>
            </w:r>
            <w:r w:rsidRPr="00176488">
              <w:rPr>
                <w:lang w:val="en-US"/>
              </w:rPr>
              <w:br/>
            </w:r>
          </w:p>
          <w:p w14:paraId="6075D007" w14:textId="77777777" w:rsidR="000D273B" w:rsidRPr="00176488" w:rsidRDefault="00CE10D8">
            <w:pPr>
              <w:pStyle w:val="SCCLsocParty"/>
              <w:rPr>
                <w:lang w:val="en-US"/>
              </w:rPr>
            </w:pPr>
            <w:r w:rsidRPr="00176488">
              <w:rPr>
                <w:lang w:val="en-US"/>
              </w:rPr>
              <w:t>Guillaume Lemay</w:t>
            </w:r>
            <w:r w:rsidRPr="00176488">
              <w:rPr>
                <w:lang w:val="en-US"/>
              </w:rPr>
              <w:br/>
            </w:r>
          </w:p>
          <w:p w14:paraId="6075D008" w14:textId="77777777" w:rsidR="000D273B" w:rsidRPr="00176488" w:rsidRDefault="00CE10D8">
            <w:pPr>
              <w:pStyle w:val="SCCLsocPartyRole"/>
              <w:rPr>
                <w:lang w:val="en-US"/>
              </w:rPr>
            </w:pPr>
            <w:r w:rsidRPr="00176488">
              <w:rPr>
                <w:lang w:val="en-US"/>
              </w:rPr>
              <w:t>Applicant</w:t>
            </w:r>
            <w:r w:rsidRPr="00176488">
              <w:rPr>
                <w:lang w:val="en-US"/>
              </w:rPr>
              <w:br/>
            </w:r>
          </w:p>
          <w:p w14:paraId="6075D009" w14:textId="77777777" w:rsidR="000D273B" w:rsidRPr="00176488" w:rsidRDefault="00CE10D8">
            <w:pPr>
              <w:pStyle w:val="SCCLsocVersus"/>
              <w:rPr>
                <w:lang w:val="en-US"/>
              </w:rPr>
            </w:pPr>
            <w:r w:rsidRPr="00176488">
              <w:rPr>
                <w:lang w:val="en-US"/>
              </w:rPr>
              <w:t>- and -</w:t>
            </w:r>
            <w:r w:rsidRPr="00176488">
              <w:rPr>
                <w:lang w:val="en-US"/>
              </w:rPr>
              <w:br/>
            </w:r>
          </w:p>
          <w:p w14:paraId="6075D00A" w14:textId="77777777" w:rsidR="000D273B" w:rsidRPr="00176488" w:rsidRDefault="00CE10D8">
            <w:pPr>
              <w:pStyle w:val="SCCLsocParty"/>
              <w:rPr>
                <w:lang w:val="en-US"/>
              </w:rPr>
            </w:pPr>
            <w:r w:rsidRPr="00176488">
              <w:rPr>
                <w:lang w:val="en-US"/>
              </w:rPr>
              <w:t>Her Majesty the Queen</w:t>
            </w:r>
            <w:r w:rsidRPr="00176488">
              <w:rPr>
                <w:lang w:val="en-US"/>
              </w:rPr>
              <w:br/>
            </w:r>
          </w:p>
          <w:p w14:paraId="6075D00B" w14:textId="77777777" w:rsidR="000D273B" w:rsidRPr="00176488" w:rsidRDefault="00CE10D8">
            <w:pPr>
              <w:pStyle w:val="SCCLsocPartyRole"/>
              <w:rPr>
                <w:lang w:val="en-US"/>
              </w:rPr>
            </w:pPr>
            <w:r w:rsidRPr="00176488">
              <w:rPr>
                <w:lang w:val="en-US"/>
              </w:rPr>
              <w:t>Respondent</w:t>
            </w:r>
          </w:p>
        </w:tc>
      </w:tr>
      <w:tr w:rsidR="00824412" w:rsidRPr="00176488" w14:paraId="6075D01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075D00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75D0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75D00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76488" w14:paraId="6075D01A" w14:textId="77777777" w:rsidTr="00B37A52">
        <w:tc>
          <w:tcPr>
            <w:tcW w:w="2269" w:type="pct"/>
          </w:tcPr>
          <w:p w14:paraId="6075D01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075D012" w14:textId="77777777" w:rsidR="0027081E" w:rsidRPr="001E26DB" w:rsidRDefault="0027081E" w:rsidP="0027081E">
            <w:pPr>
              <w:jc w:val="center"/>
            </w:pPr>
          </w:p>
          <w:p w14:paraId="6075D013" w14:textId="77777777" w:rsidR="00622562" w:rsidRPr="001E26DB" w:rsidRDefault="00CE10D8" w:rsidP="00CE10D8">
            <w:pPr>
              <w:jc w:val="both"/>
            </w:pPr>
            <w:r>
              <w:t>La requête en sursis d’exécution est rejet</w:t>
            </w:r>
            <w:r w:rsidRPr="00CE10D8">
              <w:t>é</w:t>
            </w:r>
            <w:r>
              <w:t xml:space="preserve">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200-10-003807-208, 2020 QCCA 1752</w:t>
            </w:r>
            <w:r w:rsidR="0027081E" w:rsidRPr="001E26DB">
              <w:t xml:space="preserve">, daté du </w:t>
            </w:r>
            <w:r w:rsidR="0027081E">
              <w:t>9 décembre 2020</w:t>
            </w:r>
            <w:r>
              <w:t>, est rejet</w:t>
            </w:r>
            <w:r w:rsidRPr="001E26DB">
              <w:t>é</w:t>
            </w:r>
            <w:r>
              <w:t>e sans dépens.</w:t>
            </w:r>
          </w:p>
        </w:tc>
        <w:tc>
          <w:tcPr>
            <w:tcW w:w="381" w:type="pct"/>
          </w:tcPr>
          <w:p w14:paraId="6075D01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75D01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075D01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075D017" w14:textId="77777777" w:rsidR="00824412" w:rsidRDefault="00CE10D8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 stay of execution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76488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176488">
              <w:rPr>
                <w:lang w:val="en-US"/>
              </w:rPr>
              <w:t>200-10-003807-208, 2020 QCCA 1752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176488">
              <w:rPr>
                <w:lang w:val="en-US"/>
              </w:rPr>
              <w:t>December 9,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075D01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075D01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075D01B" w14:textId="77777777" w:rsidR="009F436C" w:rsidRPr="002C29B6" w:rsidRDefault="009F436C" w:rsidP="00382FEC">
      <w:pPr>
        <w:rPr>
          <w:lang w:val="en-US"/>
        </w:rPr>
      </w:pPr>
    </w:p>
    <w:p w14:paraId="6075D01C" w14:textId="77777777" w:rsidR="009F436C" w:rsidRPr="002C29B6" w:rsidRDefault="009F436C" w:rsidP="00417FB7">
      <w:pPr>
        <w:jc w:val="center"/>
        <w:rPr>
          <w:lang w:val="en-US"/>
        </w:rPr>
      </w:pPr>
    </w:p>
    <w:p w14:paraId="6075D01D" w14:textId="77777777" w:rsidR="009F436C" w:rsidRPr="002C29B6" w:rsidRDefault="009F436C" w:rsidP="00417FB7">
      <w:pPr>
        <w:jc w:val="center"/>
        <w:rPr>
          <w:lang w:val="en-US"/>
        </w:rPr>
      </w:pPr>
    </w:p>
    <w:p w14:paraId="6075D01E" w14:textId="77777777" w:rsidR="00655333" w:rsidRPr="00176488" w:rsidRDefault="00655333" w:rsidP="00655333">
      <w:pPr>
        <w:jc w:val="center"/>
        <w:rPr>
          <w:lang w:val="en-US"/>
        </w:rPr>
      </w:pPr>
    </w:p>
    <w:p w14:paraId="6075D01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075D020" w14:textId="77777777" w:rsidR="009F436C" w:rsidRPr="002C29B6" w:rsidRDefault="00655333" w:rsidP="0017648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D023" w14:textId="77777777" w:rsidR="00D27D4E" w:rsidRDefault="00D27D4E">
      <w:r>
        <w:separator/>
      </w:r>
    </w:p>
  </w:endnote>
  <w:endnote w:type="continuationSeparator" w:id="0">
    <w:p w14:paraId="6075D02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D021" w14:textId="77777777" w:rsidR="00D27D4E" w:rsidRDefault="00D27D4E">
      <w:r>
        <w:separator/>
      </w:r>
    </w:p>
  </w:footnote>
  <w:footnote w:type="continuationSeparator" w:id="0">
    <w:p w14:paraId="6075D02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D02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7648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75D026" w14:textId="77777777" w:rsidR="00401B64" w:rsidRDefault="00401B64" w:rsidP="00401B64">
    <w:pPr>
      <w:rPr>
        <w:szCs w:val="24"/>
      </w:rPr>
    </w:pPr>
  </w:p>
  <w:p w14:paraId="6075D027" w14:textId="77777777" w:rsidR="00401B64" w:rsidRDefault="00401B64" w:rsidP="00401B64">
    <w:pPr>
      <w:rPr>
        <w:szCs w:val="24"/>
      </w:rPr>
    </w:pPr>
  </w:p>
  <w:p w14:paraId="6075D02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39524</w:t>
    </w:r>
    <w:r w:rsidR="00401B64">
      <w:rPr>
        <w:szCs w:val="24"/>
      </w:rPr>
      <w:t>     </w:t>
    </w:r>
  </w:p>
  <w:p w14:paraId="6075D02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075D02A" w14:textId="77777777" w:rsidR="000452C9" w:rsidRDefault="000452C9" w:rsidP="000452C9"/>
      <w:p w14:paraId="6075D02B" w14:textId="77777777" w:rsidR="000452C9" w:rsidRPr="001E26DB" w:rsidRDefault="000452C9" w:rsidP="000452C9"/>
      <w:p w14:paraId="6075D02C" w14:textId="77777777" w:rsidR="000452C9" w:rsidRPr="001E26DB" w:rsidRDefault="000452C9" w:rsidP="000452C9"/>
      <w:p w14:paraId="6075D02D" w14:textId="77777777" w:rsidR="000452C9" w:rsidRDefault="000452C9" w:rsidP="000452C9"/>
      <w:p w14:paraId="6075D02E" w14:textId="77777777" w:rsidR="000452C9" w:rsidRDefault="000452C9" w:rsidP="000452C9"/>
      <w:p w14:paraId="6075D02F" w14:textId="77777777" w:rsidR="000452C9" w:rsidRDefault="000452C9" w:rsidP="000452C9"/>
      <w:p w14:paraId="6075D030" w14:textId="77777777" w:rsidR="000452C9" w:rsidRDefault="000452C9" w:rsidP="000452C9"/>
      <w:p w14:paraId="6075D031" w14:textId="77777777" w:rsidR="000452C9" w:rsidRPr="001E26DB" w:rsidRDefault="000452C9" w:rsidP="000452C9"/>
      <w:p w14:paraId="6075D032" w14:textId="77777777" w:rsidR="000452C9" w:rsidRPr="001E26DB" w:rsidRDefault="000452C9" w:rsidP="000452C9"/>
      <w:p w14:paraId="6075D033" w14:textId="77777777" w:rsidR="000452C9" w:rsidRDefault="000452C9" w:rsidP="000452C9">
        <w:pPr>
          <w:pStyle w:val="Header"/>
        </w:pPr>
      </w:p>
      <w:p w14:paraId="6075D034" w14:textId="77777777" w:rsidR="001D6D96" w:rsidRPr="000452C9" w:rsidRDefault="00CD3E2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273B"/>
    <w:rsid w:val="000D7521"/>
    <w:rsid w:val="000E4CCE"/>
    <w:rsid w:val="000F44E1"/>
    <w:rsid w:val="00130C0B"/>
    <w:rsid w:val="00176488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4D0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399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559D"/>
    <w:rsid w:val="00CD3E22"/>
    <w:rsid w:val="00CE10D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75C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BB6E1-DADE-48EB-92ED-0F9265D0BA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8B2E899-FA87-4801-9AFC-8B7EE42DC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A884A-CF28-4D71-8EB2-B32E3FA4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2021-04-19T18:52:00Z</dcterms:created>
  <dcterms:modified xsi:type="dcterms:W3CDTF">2021-04-19T18:52:00Z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