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837AC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39527</w:t>
      </w:r>
      <w:r w:rsidR="00E81C0B" w:rsidRPr="001E26DB">
        <w:t>     </w:t>
      </w:r>
    </w:p>
    <w:bookmarkEnd w:id="0"/>
    <w:p w14:paraId="6F2837AD" w14:textId="77777777" w:rsidR="009F436C" w:rsidRPr="001E26DB" w:rsidRDefault="009F436C" w:rsidP="00382FEC"/>
    <w:p w14:paraId="6F2837A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F2837B2" w14:textId="77777777" w:rsidTr="00B37A52">
        <w:tc>
          <w:tcPr>
            <w:tcW w:w="2269" w:type="pct"/>
          </w:tcPr>
          <w:p w14:paraId="6F2837AF" w14:textId="77777777" w:rsidR="00417FB7" w:rsidRPr="001E26DB" w:rsidRDefault="0062554E" w:rsidP="00384885">
            <w:r>
              <w:t xml:space="preserve">Le </w:t>
            </w:r>
            <w:r w:rsidR="00384885">
              <w:t>3 juin</w:t>
            </w:r>
            <w:r>
              <w:t xml:space="preserve"> 2021</w:t>
            </w:r>
          </w:p>
        </w:tc>
        <w:tc>
          <w:tcPr>
            <w:tcW w:w="381" w:type="pct"/>
          </w:tcPr>
          <w:p w14:paraId="6F2837B0" w14:textId="77777777" w:rsidR="00417FB7" w:rsidRPr="001E26DB" w:rsidRDefault="00417FB7" w:rsidP="00382FEC"/>
        </w:tc>
        <w:tc>
          <w:tcPr>
            <w:tcW w:w="2350" w:type="pct"/>
          </w:tcPr>
          <w:p w14:paraId="6F2837B1" w14:textId="77777777" w:rsidR="00417FB7" w:rsidRPr="001E26DB" w:rsidRDefault="00384885" w:rsidP="0027081E">
            <w:pPr>
              <w:rPr>
                <w:lang w:val="en-CA"/>
              </w:rPr>
            </w:pPr>
            <w:r>
              <w:t>June 3</w:t>
            </w:r>
            <w:r w:rsidR="0062554E">
              <w:t>, 2021</w:t>
            </w:r>
          </w:p>
        </w:tc>
      </w:tr>
      <w:tr w:rsidR="00C2612E" w:rsidRPr="0062554E" w14:paraId="6F2837B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F2837B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2837B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2837B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384885" w14:paraId="6F2837C4" w14:textId="77777777" w:rsidTr="006A1E6D">
        <w:tc>
          <w:tcPr>
            <w:tcW w:w="2269" w:type="pct"/>
          </w:tcPr>
          <w:p w14:paraId="6F2837B7" w14:textId="77777777" w:rsidR="00DE00CD" w:rsidRDefault="0015393A">
            <w:pPr>
              <w:pStyle w:val="SCCLsocPrefix"/>
            </w:pPr>
            <w:r>
              <w:t>ENTRE :</w:t>
            </w:r>
            <w:r>
              <w:br/>
            </w:r>
          </w:p>
          <w:p w14:paraId="6F2837B8" w14:textId="77777777" w:rsidR="00DE00CD" w:rsidRDefault="0015393A">
            <w:pPr>
              <w:pStyle w:val="SCCLsocParty"/>
            </w:pPr>
            <w:r>
              <w:t>Roch Guimont</w:t>
            </w:r>
            <w:r w:rsidR="00384885">
              <w:t xml:space="preserve"> et</w:t>
            </w:r>
            <w:r>
              <w:t xml:space="preserve"> Constance Guimont</w:t>
            </w:r>
            <w:r>
              <w:br/>
            </w:r>
          </w:p>
          <w:p w14:paraId="6F2837B9" w14:textId="77777777" w:rsidR="00DE00CD" w:rsidRDefault="00384885">
            <w:pPr>
              <w:pStyle w:val="SCCLsocPartyRole"/>
            </w:pPr>
            <w:r>
              <w:t>Demandeur</w:t>
            </w:r>
            <w:r w:rsidR="0015393A">
              <w:t>s</w:t>
            </w:r>
            <w:r w:rsidR="0015393A">
              <w:br/>
            </w:r>
          </w:p>
          <w:p w14:paraId="6F2837BA" w14:textId="77777777" w:rsidR="00DE00CD" w:rsidRDefault="0015393A">
            <w:pPr>
              <w:pStyle w:val="SCCLsocVersus"/>
            </w:pPr>
            <w:r>
              <w:t>- et -</w:t>
            </w:r>
            <w:r>
              <w:br/>
            </w:r>
          </w:p>
          <w:p w14:paraId="6F2837BB" w14:textId="32341991" w:rsidR="00DE00CD" w:rsidRDefault="0015393A">
            <w:pPr>
              <w:pStyle w:val="SCCLsocParty"/>
            </w:pPr>
            <w:r>
              <w:t>Sa Majesté la Reine (Service des poursuites pénales du Canada)</w:t>
            </w:r>
            <w:r>
              <w:br/>
            </w:r>
          </w:p>
          <w:p w14:paraId="6F2837BC" w14:textId="77777777" w:rsidR="00DE00CD" w:rsidRDefault="0038488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6F2837BD" w14:textId="77777777" w:rsidR="00824412" w:rsidRPr="00384885" w:rsidRDefault="00824412" w:rsidP="00375294"/>
        </w:tc>
        <w:tc>
          <w:tcPr>
            <w:tcW w:w="2350" w:type="pct"/>
          </w:tcPr>
          <w:p w14:paraId="6F2837BE" w14:textId="77777777" w:rsidR="00DE00CD" w:rsidRPr="00384885" w:rsidRDefault="0015393A">
            <w:pPr>
              <w:pStyle w:val="SCCLsocPrefix"/>
              <w:rPr>
                <w:lang w:val="en-US"/>
              </w:rPr>
            </w:pPr>
            <w:r w:rsidRPr="00384885">
              <w:rPr>
                <w:lang w:val="en-US"/>
              </w:rPr>
              <w:t>BETWEEN:</w:t>
            </w:r>
            <w:r w:rsidRPr="00384885">
              <w:rPr>
                <w:lang w:val="en-US"/>
              </w:rPr>
              <w:br/>
            </w:r>
          </w:p>
          <w:p w14:paraId="6F2837BF" w14:textId="77777777" w:rsidR="00DE00CD" w:rsidRPr="00384885" w:rsidRDefault="0015393A">
            <w:pPr>
              <w:pStyle w:val="SCCLsocParty"/>
              <w:rPr>
                <w:lang w:val="en-US"/>
              </w:rPr>
            </w:pPr>
            <w:r w:rsidRPr="00384885">
              <w:rPr>
                <w:lang w:val="en-US"/>
              </w:rPr>
              <w:t>Roch Guimont</w:t>
            </w:r>
            <w:r w:rsidR="00384885">
              <w:rPr>
                <w:lang w:val="en-US"/>
              </w:rPr>
              <w:t xml:space="preserve"> and</w:t>
            </w:r>
            <w:r w:rsidRPr="00384885">
              <w:rPr>
                <w:lang w:val="en-US"/>
              </w:rPr>
              <w:t xml:space="preserve"> Constance Guimont</w:t>
            </w:r>
            <w:r w:rsidRPr="00384885">
              <w:rPr>
                <w:lang w:val="en-US"/>
              </w:rPr>
              <w:br/>
            </w:r>
          </w:p>
          <w:p w14:paraId="6F2837C0" w14:textId="77777777" w:rsidR="00DE00CD" w:rsidRPr="00384885" w:rsidRDefault="0015393A">
            <w:pPr>
              <w:pStyle w:val="SCCLsocPartyRole"/>
              <w:rPr>
                <w:lang w:val="en-US"/>
              </w:rPr>
            </w:pPr>
            <w:r w:rsidRPr="00384885">
              <w:rPr>
                <w:lang w:val="en-US"/>
              </w:rPr>
              <w:t>Applicants</w:t>
            </w:r>
            <w:r w:rsidRPr="00384885">
              <w:rPr>
                <w:lang w:val="en-US"/>
              </w:rPr>
              <w:br/>
            </w:r>
          </w:p>
          <w:p w14:paraId="6F2837C1" w14:textId="77777777" w:rsidR="00DE00CD" w:rsidRPr="00384885" w:rsidRDefault="0015393A">
            <w:pPr>
              <w:pStyle w:val="SCCLsocVersus"/>
              <w:rPr>
                <w:lang w:val="en-US"/>
              </w:rPr>
            </w:pPr>
            <w:r w:rsidRPr="00384885">
              <w:rPr>
                <w:lang w:val="en-US"/>
              </w:rPr>
              <w:t>- and -</w:t>
            </w:r>
            <w:r w:rsidRPr="00384885">
              <w:rPr>
                <w:lang w:val="en-US"/>
              </w:rPr>
              <w:br/>
            </w:r>
          </w:p>
          <w:p w14:paraId="6F2837C2" w14:textId="13C5A685" w:rsidR="00DE00CD" w:rsidRPr="00384885" w:rsidRDefault="0015393A">
            <w:pPr>
              <w:pStyle w:val="SCCLsocParty"/>
              <w:rPr>
                <w:lang w:val="en-US"/>
              </w:rPr>
            </w:pPr>
            <w:r w:rsidRPr="00384885">
              <w:rPr>
                <w:lang w:val="en-US"/>
              </w:rPr>
              <w:t>Her Majesty the Queen (Public Prosecution Service of Canada)</w:t>
            </w:r>
            <w:r w:rsidRPr="00384885">
              <w:rPr>
                <w:lang w:val="en-US"/>
              </w:rPr>
              <w:br/>
            </w:r>
          </w:p>
          <w:p w14:paraId="6F2837C3" w14:textId="77777777" w:rsidR="00DE00CD" w:rsidRPr="00384885" w:rsidRDefault="0015393A">
            <w:pPr>
              <w:pStyle w:val="SCCLsocPartyRole"/>
              <w:rPr>
                <w:lang w:val="en-US"/>
              </w:rPr>
            </w:pPr>
            <w:r w:rsidRPr="00384885">
              <w:rPr>
                <w:lang w:val="en-US"/>
              </w:rPr>
              <w:t>Respondent</w:t>
            </w:r>
          </w:p>
        </w:tc>
      </w:tr>
      <w:tr w:rsidR="00824412" w:rsidRPr="00384885" w14:paraId="6F2837C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F2837C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2837C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2837C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84885" w14:paraId="6F2837D4" w14:textId="77777777" w:rsidTr="00B37A52">
        <w:tc>
          <w:tcPr>
            <w:tcW w:w="2269" w:type="pct"/>
          </w:tcPr>
          <w:p w14:paraId="6F2837C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F2837CA" w14:textId="77777777" w:rsidR="0027081E" w:rsidRPr="001E26DB" w:rsidRDefault="0027081E" w:rsidP="0027081E">
            <w:pPr>
              <w:jc w:val="center"/>
            </w:pPr>
          </w:p>
          <w:p w14:paraId="6F2837CB" w14:textId="77777777" w:rsidR="00824412" w:rsidRDefault="00384885" w:rsidP="0027081E">
            <w:pPr>
              <w:jc w:val="both"/>
            </w:pPr>
            <w:r>
              <w:t xml:space="preserve">Les demandes diverses de redressement sont rejetées.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200-10-003706-194, 2020 QCCA 1759</w:t>
            </w:r>
            <w:r w:rsidR="0027081E" w:rsidRPr="001E26DB">
              <w:t xml:space="preserve">, daté du </w:t>
            </w:r>
            <w:r w:rsidR="0027081E">
              <w:t>18 décembre 2020</w:t>
            </w:r>
            <w:r w:rsidR="0027081E" w:rsidRPr="001E26DB">
              <w:t xml:space="preserve">, est </w:t>
            </w:r>
            <w:r>
              <w:t>rejet</w:t>
            </w:r>
            <w:r w:rsidR="0027081E" w:rsidRPr="001E26DB">
              <w:t>é</w:t>
            </w:r>
            <w:r>
              <w:t>e</w:t>
            </w:r>
            <w:r w:rsidR="0027081E" w:rsidRPr="001E26DB">
              <w:t>.</w:t>
            </w:r>
          </w:p>
          <w:p w14:paraId="6F2837CC" w14:textId="77777777" w:rsidR="00622562" w:rsidRDefault="00622562" w:rsidP="0027081E">
            <w:pPr>
              <w:jc w:val="both"/>
            </w:pPr>
          </w:p>
          <w:p w14:paraId="6F2837CD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F2837C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F2837C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F2837D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F2837D1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 xml:space="preserve">The </w:t>
            </w:r>
            <w:r w:rsidR="00384885" w:rsidRPr="00384885">
              <w:rPr>
                <w:lang w:val="en-CA"/>
              </w:rPr>
              <w:t xml:space="preserve">various requests for miscellaneous relief </w:t>
            </w:r>
            <w:r w:rsidR="00384885">
              <w:rPr>
                <w:lang w:val="en-CA"/>
              </w:rPr>
              <w:t xml:space="preserve">are dismissed. The </w:t>
            </w:r>
            <w:r w:rsidRPr="001E26DB">
              <w:rPr>
                <w:lang w:val="en-CA"/>
              </w:rPr>
              <w:t>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84885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384885">
              <w:rPr>
                <w:lang w:val="en-US"/>
              </w:rPr>
              <w:t>200-10-003706-194, 2020 QCCA 1759</w:t>
            </w:r>
            <w:r w:rsidRPr="001E26DB">
              <w:rPr>
                <w:lang w:val="en-CA"/>
              </w:rPr>
              <w:t xml:space="preserve">, dated </w:t>
            </w:r>
            <w:r w:rsidRPr="00384885">
              <w:rPr>
                <w:lang w:val="en-US"/>
              </w:rPr>
              <w:t>December 18, 2020</w:t>
            </w:r>
            <w:r w:rsidR="00384885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84885">
              <w:rPr>
                <w:lang w:val="en-CA"/>
              </w:rPr>
              <w:t xml:space="preserve">dismissed. </w:t>
            </w:r>
          </w:p>
          <w:p w14:paraId="6F2837D2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F2837D3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F2837D5" w14:textId="77777777" w:rsidR="009F436C" w:rsidRPr="002C29B6" w:rsidRDefault="009F436C" w:rsidP="00382FEC">
      <w:pPr>
        <w:rPr>
          <w:lang w:val="en-US"/>
        </w:rPr>
      </w:pPr>
    </w:p>
    <w:p w14:paraId="6F2837D6" w14:textId="77777777" w:rsidR="009F436C" w:rsidRPr="002C29B6" w:rsidRDefault="009F436C" w:rsidP="00417FB7">
      <w:pPr>
        <w:jc w:val="center"/>
        <w:rPr>
          <w:lang w:val="en-US"/>
        </w:rPr>
      </w:pPr>
    </w:p>
    <w:p w14:paraId="6F2837D7" w14:textId="77777777" w:rsidR="009F436C" w:rsidRPr="002C29B6" w:rsidRDefault="009F436C" w:rsidP="00417FB7">
      <w:pPr>
        <w:jc w:val="center"/>
        <w:rPr>
          <w:lang w:val="en-US"/>
        </w:rPr>
      </w:pPr>
    </w:p>
    <w:p w14:paraId="6F2837D8" w14:textId="77777777" w:rsidR="00655333" w:rsidRPr="00384885" w:rsidRDefault="00655333" w:rsidP="00655333">
      <w:pPr>
        <w:jc w:val="center"/>
        <w:rPr>
          <w:lang w:val="en-US"/>
        </w:rPr>
      </w:pPr>
    </w:p>
    <w:p w14:paraId="6F2837D9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F2837DA" w14:textId="77777777" w:rsidR="00401B64" w:rsidRPr="00EF4EF2" w:rsidRDefault="00655333" w:rsidP="00384885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6F2837DB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837DE" w14:textId="77777777" w:rsidR="00D27D4E" w:rsidRDefault="00D27D4E">
      <w:r>
        <w:separator/>
      </w:r>
    </w:p>
  </w:endnote>
  <w:endnote w:type="continuationSeparator" w:id="0">
    <w:p w14:paraId="6F2837D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837DC" w14:textId="77777777" w:rsidR="00D27D4E" w:rsidRDefault="00D27D4E">
      <w:r>
        <w:separator/>
      </w:r>
    </w:p>
  </w:footnote>
  <w:footnote w:type="continuationSeparator" w:id="0">
    <w:p w14:paraId="6F2837DD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837E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8488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F2837E1" w14:textId="77777777" w:rsidR="00401B64" w:rsidRDefault="00401B64" w:rsidP="00401B64">
    <w:pPr>
      <w:rPr>
        <w:szCs w:val="24"/>
      </w:rPr>
    </w:pPr>
  </w:p>
  <w:p w14:paraId="6F2837E2" w14:textId="77777777" w:rsidR="00401B64" w:rsidRDefault="00401B64" w:rsidP="00401B64">
    <w:pPr>
      <w:rPr>
        <w:szCs w:val="24"/>
      </w:rPr>
    </w:pPr>
  </w:p>
  <w:p w14:paraId="6F2837E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39527</w:t>
    </w:r>
    <w:r w:rsidR="00401B64">
      <w:rPr>
        <w:szCs w:val="24"/>
      </w:rPr>
      <w:t>     </w:t>
    </w:r>
  </w:p>
  <w:p w14:paraId="6F2837E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F2837E5" w14:textId="77777777" w:rsidR="000452C9" w:rsidRDefault="000452C9" w:rsidP="000452C9"/>
      <w:p w14:paraId="6F2837E6" w14:textId="77777777" w:rsidR="000452C9" w:rsidRPr="001E26DB" w:rsidRDefault="000452C9" w:rsidP="000452C9"/>
      <w:p w14:paraId="6F2837E7" w14:textId="77777777" w:rsidR="000452C9" w:rsidRPr="001E26DB" w:rsidRDefault="000452C9" w:rsidP="000452C9"/>
      <w:p w14:paraId="6F2837E8" w14:textId="77777777" w:rsidR="000452C9" w:rsidRDefault="000452C9" w:rsidP="000452C9"/>
      <w:p w14:paraId="6F2837E9" w14:textId="77777777" w:rsidR="000452C9" w:rsidRDefault="000452C9" w:rsidP="000452C9"/>
      <w:p w14:paraId="6F2837EA" w14:textId="77777777" w:rsidR="000452C9" w:rsidRDefault="000452C9" w:rsidP="000452C9"/>
      <w:p w14:paraId="6F2837EB" w14:textId="77777777" w:rsidR="000452C9" w:rsidRDefault="000452C9" w:rsidP="000452C9"/>
      <w:p w14:paraId="6F2837EC" w14:textId="77777777" w:rsidR="000452C9" w:rsidRPr="001E26DB" w:rsidRDefault="000452C9" w:rsidP="000452C9"/>
      <w:p w14:paraId="6F2837ED" w14:textId="77777777" w:rsidR="000452C9" w:rsidRPr="001E26DB" w:rsidRDefault="000452C9" w:rsidP="000452C9"/>
      <w:p w14:paraId="6F2837EE" w14:textId="77777777" w:rsidR="000452C9" w:rsidRDefault="000452C9" w:rsidP="000452C9">
        <w:pPr>
          <w:pStyle w:val="Header"/>
        </w:pPr>
      </w:p>
      <w:p w14:paraId="6F2837EF" w14:textId="77777777" w:rsidR="001D6D96" w:rsidRPr="000452C9" w:rsidRDefault="008B158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5393A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4885"/>
    <w:rsid w:val="00385A90"/>
    <w:rsid w:val="00395651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1581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B1D80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90752"/>
    <w:rsid w:val="00AB5E22"/>
    <w:rsid w:val="00AD0096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0CD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216E2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F283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13954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2021-06-03T04:00:00+00:00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3A1179-F741-41E8-93B3-DFBEFA61485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C4BE756-1E14-4501-9B2E-2F62B69A1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57DE1-956B-4166-B4F1-1653C8A97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2021-05-31T12:17:00Z</dcterms:created>
  <dcterms:modified xsi:type="dcterms:W3CDTF">2021-05-31T12:17:00Z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