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C41B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39764</w:t>
      </w:r>
      <w:r w:rsidR="00E81C0B" w:rsidRPr="001E26DB">
        <w:t>     </w:t>
      </w:r>
    </w:p>
    <w:bookmarkEnd w:id="0"/>
    <w:p w14:paraId="6BFCC41C" w14:textId="77777777" w:rsidR="009F436C" w:rsidRPr="001E26DB" w:rsidRDefault="009F436C" w:rsidP="00382FEC"/>
    <w:p w14:paraId="6BFCC41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BFCC421" w14:textId="77777777" w:rsidTr="00B37A52">
        <w:tc>
          <w:tcPr>
            <w:tcW w:w="2269" w:type="pct"/>
          </w:tcPr>
          <w:p w14:paraId="6BFCC41E" w14:textId="77777777" w:rsidR="00417FB7" w:rsidRPr="001E26DB" w:rsidRDefault="007B1C27" w:rsidP="008262A3">
            <w:r>
              <w:t>Le 25</w:t>
            </w:r>
            <w:r w:rsidR="0062554E">
              <w:t xml:space="preserve"> novembre 2021</w:t>
            </w:r>
          </w:p>
        </w:tc>
        <w:tc>
          <w:tcPr>
            <w:tcW w:w="381" w:type="pct"/>
          </w:tcPr>
          <w:p w14:paraId="6BFCC41F" w14:textId="77777777" w:rsidR="00417FB7" w:rsidRPr="001E26DB" w:rsidRDefault="00417FB7" w:rsidP="00382FEC"/>
        </w:tc>
        <w:tc>
          <w:tcPr>
            <w:tcW w:w="2350" w:type="pct"/>
          </w:tcPr>
          <w:p w14:paraId="6BFCC420" w14:textId="77777777" w:rsidR="00417FB7" w:rsidRPr="001E26DB" w:rsidRDefault="007B1C27" w:rsidP="0027081E">
            <w:pPr>
              <w:rPr>
                <w:lang w:val="en-CA"/>
              </w:rPr>
            </w:pPr>
            <w:r>
              <w:t>November 25</w:t>
            </w:r>
            <w:r w:rsidR="0062554E">
              <w:t>, 2021</w:t>
            </w:r>
          </w:p>
        </w:tc>
      </w:tr>
      <w:tr w:rsidR="00C2612E" w:rsidRPr="0062554E" w14:paraId="6BFCC42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BFCC42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FCC42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FCC42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90761" w14:paraId="6BFCC437" w14:textId="77777777" w:rsidTr="006A1E6D">
        <w:tc>
          <w:tcPr>
            <w:tcW w:w="2269" w:type="pct"/>
          </w:tcPr>
          <w:p w14:paraId="6BFCC426" w14:textId="77777777" w:rsidR="00293AC2" w:rsidRDefault="00293AC2"/>
          <w:p w14:paraId="6BFCC427" w14:textId="77777777" w:rsidR="00293AC2" w:rsidRDefault="007B1C27">
            <w:pPr>
              <w:pStyle w:val="SCCLsocPrefix"/>
            </w:pPr>
            <w:r>
              <w:t>ENTRE :</w:t>
            </w:r>
          </w:p>
          <w:p w14:paraId="6F41BF2A" w14:textId="77777777" w:rsidR="00E866CF" w:rsidRPr="00B14D9C" w:rsidRDefault="00E866CF" w:rsidP="00390761"/>
          <w:p w14:paraId="6BFCC428" w14:textId="77777777" w:rsidR="00293AC2" w:rsidRDefault="007B1C27">
            <w:pPr>
              <w:pStyle w:val="SCCLsocParty"/>
            </w:pPr>
            <w:r>
              <w:t>Jeffrey Colegrove</w:t>
            </w:r>
            <w:r>
              <w:br/>
            </w:r>
          </w:p>
          <w:p w14:paraId="6BFCC429" w14:textId="77777777" w:rsidR="00293AC2" w:rsidRDefault="007B1C27">
            <w:pPr>
              <w:pStyle w:val="SCCLsocPartyRole"/>
            </w:pPr>
            <w:r>
              <w:t>Demandeur</w:t>
            </w:r>
            <w:r>
              <w:br/>
            </w:r>
          </w:p>
          <w:p w14:paraId="6BFCC42A" w14:textId="77777777" w:rsidR="00293AC2" w:rsidRDefault="007B1C27">
            <w:pPr>
              <w:pStyle w:val="SCCLsocVersus"/>
            </w:pPr>
            <w:r>
              <w:t>- et -</w:t>
            </w:r>
          </w:p>
          <w:p w14:paraId="6BFCC42B" w14:textId="77777777" w:rsidR="00293AC2" w:rsidRDefault="00293AC2"/>
          <w:p w14:paraId="6BFCC42C" w14:textId="77777777" w:rsidR="00293AC2" w:rsidRDefault="007B1C27">
            <w:pPr>
              <w:pStyle w:val="SCCLsocParty"/>
            </w:pPr>
            <w:r>
              <w:t>Sa Majesté la Reine</w:t>
            </w:r>
            <w:r>
              <w:br/>
            </w:r>
          </w:p>
          <w:p w14:paraId="6BFCC42D" w14:textId="77777777" w:rsidR="00293AC2" w:rsidRDefault="007B1C2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BFCC42E" w14:textId="77777777" w:rsidR="00824412" w:rsidRPr="007303AB" w:rsidRDefault="00824412" w:rsidP="00375294"/>
        </w:tc>
        <w:tc>
          <w:tcPr>
            <w:tcW w:w="2350" w:type="pct"/>
          </w:tcPr>
          <w:p w14:paraId="6BFCC42F" w14:textId="77777777" w:rsidR="00293AC2" w:rsidRPr="007303AB" w:rsidRDefault="00293AC2"/>
          <w:p w14:paraId="6BFCC430" w14:textId="77777777" w:rsidR="00293AC2" w:rsidRDefault="007B1C27">
            <w:pPr>
              <w:pStyle w:val="SCCLsocPrefix"/>
              <w:rPr>
                <w:lang w:val="en-US"/>
              </w:rPr>
            </w:pPr>
            <w:r w:rsidRPr="007B1C27">
              <w:rPr>
                <w:lang w:val="en-US"/>
              </w:rPr>
              <w:t>BETWEEN:</w:t>
            </w:r>
          </w:p>
          <w:p w14:paraId="484F9F79" w14:textId="77777777" w:rsidR="00E866CF" w:rsidRPr="00B14D9C" w:rsidRDefault="00E866CF" w:rsidP="00390761">
            <w:pPr>
              <w:rPr>
                <w:lang w:val="en-US"/>
              </w:rPr>
            </w:pPr>
          </w:p>
          <w:p w14:paraId="6BFCC431" w14:textId="77777777" w:rsidR="00293AC2" w:rsidRPr="007B1C27" w:rsidRDefault="007B1C27">
            <w:pPr>
              <w:pStyle w:val="SCCLsocParty"/>
              <w:rPr>
                <w:lang w:val="en-US"/>
              </w:rPr>
            </w:pPr>
            <w:r w:rsidRPr="007B1C27">
              <w:rPr>
                <w:lang w:val="en-US"/>
              </w:rPr>
              <w:t>Jeffrey Colegrove</w:t>
            </w:r>
            <w:r w:rsidRPr="007B1C27">
              <w:rPr>
                <w:lang w:val="en-US"/>
              </w:rPr>
              <w:br/>
            </w:r>
          </w:p>
          <w:p w14:paraId="6BFCC432" w14:textId="77777777" w:rsidR="00293AC2" w:rsidRPr="007B1C27" w:rsidRDefault="007B1C27">
            <w:pPr>
              <w:pStyle w:val="SCCLsocPartyRole"/>
              <w:rPr>
                <w:lang w:val="en-US"/>
              </w:rPr>
            </w:pPr>
            <w:r w:rsidRPr="007B1C27">
              <w:rPr>
                <w:lang w:val="en-US"/>
              </w:rPr>
              <w:t>Applicant</w:t>
            </w:r>
            <w:r w:rsidRPr="007B1C27">
              <w:rPr>
                <w:lang w:val="en-US"/>
              </w:rPr>
              <w:br/>
            </w:r>
          </w:p>
          <w:p w14:paraId="6BFCC433" w14:textId="77777777" w:rsidR="00293AC2" w:rsidRPr="007B1C27" w:rsidRDefault="007B1C27">
            <w:pPr>
              <w:pStyle w:val="SCCLsocVersus"/>
              <w:rPr>
                <w:lang w:val="en-US"/>
              </w:rPr>
            </w:pPr>
            <w:r w:rsidRPr="007B1C27">
              <w:rPr>
                <w:lang w:val="en-US"/>
              </w:rPr>
              <w:t>- and -</w:t>
            </w:r>
          </w:p>
          <w:p w14:paraId="6BFCC434" w14:textId="77777777" w:rsidR="00293AC2" w:rsidRPr="007B1C27" w:rsidRDefault="00293AC2">
            <w:pPr>
              <w:rPr>
                <w:lang w:val="en-US"/>
              </w:rPr>
            </w:pPr>
          </w:p>
          <w:p w14:paraId="6BFCC435" w14:textId="77777777" w:rsidR="00293AC2" w:rsidRPr="007B1C27" w:rsidRDefault="007B1C27">
            <w:pPr>
              <w:pStyle w:val="SCCLsocParty"/>
              <w:rPr>
                <w:lang w:val="en-US"/>
              </w:rPr>
            </w:pPr>
            <w:r w:rsidRPr="007B1C27">
              <w:rPr>
                <w:lang w:val="en-US"/>
              </w:rPr>
              <w:t>Her Majesty the Queen</w:t>
            </w:r>
            <w:r w:rsidRPr="007B1C27">
              <w:rPr>
                <w:lang w:val="en-US"/>
              </w:rPr>
              <w:br/>
            </w:r>
          </w:p>
          <w:p w14:paraId="6BFCC436" w14:textId="77777777" w:rsidR="00293AC2" w:rsidRPr="007B1C27" w:rsidRDefault="007B1C27">
            <w:pPr>
              <w:pStyle w:val="SCCLsocPartyRole"/>
              <w:rPr>
                <w:lang w:val="en-US"/>
              </w:rPr>
            </w:pPr>
            <w:r w:rsidRPr="007B1C27">
              <w:rPr>
                <w:lang w:val="en-US"/>
              </w:rPr>
              <w:t>Respondent</w:t>
            </w:r>
          </w:p>
        </w:tc>
      </w:tr>
      <w:tr w:rsidR="00824412" w:rsidRPr="00390761" w14:paraId="6BFCC43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BFCC43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FCC43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FCC43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0761" w14:paraId="6BFCC445" w14:textId="77777777" w:rsidTr="00B37A52">
        <w:tc>
          <w:tcPr>
            <w:tcW w:w="2269" w:type="pct"/>
          </w:tcPr>
          <w:p w14:paraId="6BFCC43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BFCC43D" w14:textId="77777777" w:rsidR="0027081E" w:rsidRPr="001E26DB" w:rsidRDefault="0027081E" w:rsidP="0027081E">
            <w:pPr>
              <w:jc w:val="center"/>
            </w:pPr>
          </w:p>
          <w:p w14:paraId="6BFCC43E" w14:textId="5F6B31AE" w:rsidR="00622562" w:rsidRPr="001E26DB" w:rsidRDefault="0027081E">
            <w:pPr>
              <w:jc w:val="both"/>
            </w:pPr>
            <w:r w:rsidRPr="001E26DB">
              <w:t xml:space="preserve">La </w:t>
            </w:r>
            <w:r w:rsidR="007B1C27">
              <w:t xml:space="preserve">requête en prorogation </w:t>
            </w:r>
            <w:r w:rsidR="00B14D9C" w:rsidRPr="00257EB4">
              <w:t>du</w:t>
            </w:r>
            <w:r w:rsidR="007B1C27">
              <w:t xml:space="preserve"> délai </w:t>
            </w:r>
            <w:r w:rsidR="00B14D9C" w:rsidRPr="00B14D9C">
              <w:t>de signification et de dépôt de</w:t>
            </w:r>
            <w:r w:rsidR="007B1C27">
              <w:t xml:space="preserve"> la demande d’autorisation d’appel est accueillie. 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E866CF">
              <w:t xml:space="preserve">s </w:t>
            </w:r>
            <w:r>
              <w:t>500-10-006297-160</w:t>
            </w:r>
            <w:r w:rsidR="00E866CF">
              <w:t xml:space="preserve"> et </w:t>
            </w:r>
            <w:r>
              <w:t>500-10-006363-178</w:t>
            </w:r>
            <w:r w:rsidRPr="001E26DB">
              <w:t xml:space="preserve">, </w:t>
            </w:r>
            <w:r w:rsidR="00E866CF">
              <w:t xml:space="preserve">2020 QCCA 842, </w:t>
            </w:r>
            <w:r w:rsidRPr="001E26DB">
              <w:t xml:space="preserve">daté du </w:t>
            </w:r>
            <w:r>
              <w:t>30 juin 2020</w:t>
            </w:r>
            <w:r w:rsidRPr="001E26DB">
              <w:t xml:space="preserve">, est </w:t>
            </w:r>
            <w:r w:rsidR="007B1C27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6BFCC43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FCC44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BFCC44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BFCC442" w14:textId="7E935603" w:rsidR="00824412" w:rsidRDefault="007B1C2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B1C27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E866CF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7B1C27">
              <w:rPr>
                <w:lang w:val="en-US"/>
              </w:rPr>
              <w:t>500-10-006297-160</w:t>
            </w:r>
            <w:r w:rsidR="00E866CF">
              <w:rPr>
                <w:lang w:val="en-US"/>
              </w:rPr>
              <w:t xml:space="preserve"> and </w:t>
            </w:r>
            <w:r w:rsidR="0027081E" w:rsidRPr="007B1C27">
              <w:rPr>
                <w:lang w:val="en-US"/>
              </w:rPr>
              <w:t>500-10-006363-178</w:t>
            </w:r>
            <w:r w:rsidR="0027081E" w:rsidRPr="001E26DB">
              <w:rPr>
                <w:lang w:val="en-CA"/>
              </w:rPr>
              <w:t xml:space="preserve">, </w:t>
            </w:r>
            <w:r w:rsidR="00E866CF" w:rsidRPr="007B1C27">
              <w:rPr>
                <w:lang w:val="en-US"/>
              </w:rPr>
              <w:t>2020 QCCA 842,</w:t>
            </w:r>
            <w:r w:rsidR="00E866CF"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B1C27">
              <w:rPr>
                <w:lang w:val="en-US"/>
              </w:rPr>
              <w:t>June 30, 2020</w:t>
            </w:r>
            <w:r w:rsidR="00E866CF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BFCC44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BFCC44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BFCC446" w14:textId="77777777" w:rsidR="009F436C" w:rsidRPr="002C29B6" w:rsidRDefault="009F436C" w:rsidP="00382FEC">
      <w:pPr>
        <w:rPr>
          <w:lang w:val="en-US"/>
        </w:rPr>
      </w:pPr>
    </w:p>
    <w:p w14:paraId="6BFCC447" w14:textId="77777777" w:rsidR="009F436C" w:rsidRPr="002C29B6" w:rsidRDefault="009F436C" w:rsidP="00417FB7">
      <w:pPr>
        <w:jc w:val="center"/>
        <w:rPr>
          <w:lang w:val="en-US"/>
        </w:rPr>
      </w:pPr>
    </w:p>
    <w:p w14:paraId="6BFCC448" w14:textId="77777777" w:rsidR="00655333" w:rsidRDefault="00655333" w:rsidP="00655333">
      <w:pPr>
        <w:jc w:val="center"/>
        <w:rPr>
          <w:lang w:val="en-US"/>
        </w:rPr>
      </w:pPr>
    </w:p>
    <w:p w14:paraId="6BFCC44A" w14:textId="77777777" w:rsidR="007B1C27" w:rsidRPr="007B1C27" w:rsidRDefault="007B1C27" w:rsidP="00390761">
      <w:pPr>
        <w:rPr>
          <w:lang w:val="en-US"/>
        </w:rPr>
      </w:pPr>
    </w:p>
    <w:p w14:paraId="6BFCC44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BFCC44C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BFCC44D" w14:textId="77777777" w:rsidR="009F436C" w:rsidRPr="002C29B6" w:rsidRDefault="009F436C" w:rsidP="007B1C27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CC450" w14:textId="77777777" w:rsidR="00D27D4E" w:rsidRDefault="00D27D4E">
      <w:r>
        <w:separator/>
      </w:r>
    </w:p>
  </w:endnote>
  <w:endnote w:type="continuationSeparator" w:id="0">
    <w:p w14:paraId="6BFCC45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C44E" w14:textId="77777777" w:rsidR="00D27D4E" w:rsidRDefault="00D27D4E">
      <w:r>
        <w:separator/>
      </w:r>
    </w:p>
  </w:footnote>
  <w:footnote w:type="continuationSeparator" w:id="0">
    <w:p w14:paraId="6BFCC44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C45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303A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FCC453" w14:textId="77777777" w:rsidR="00401B64" w:rsidRDefault="00401B64" w:rsidP="00401B64">
    <w:pPr>
      <w:rPr>
        <w:szCs w:val="24"/>
      </w:rPr>
    </w:pPr>
  </w:p>
  <w:p w14:paraId="6BFCC454" w14:textId="77777777" w:rsidR="00401B64" w:rsidRDefault="00401B64" w:rsidP="00401B64">
    <w:pPr>
      <w:rPr>
        <w:szCs w:val="24"/>
      </w:rPr>
    </w:pPr>
  </w:p>
  <w:p w14:paraId="6BFCC45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39764</w:t>
    </w:r>
    <w:r w:rsidR="00401B64">
      <w:rPr>
        <w:szCs w:val="24"/>
      </w:rPr>
      <w:t>     </w:t>
    </w:r>
  </w:p>
  <w:p w14:paraId="6BFCC45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BFCC457" w14:textId="77777777" w:rsidR="000452C9" w:rsidRDefault="000452C9" w:rsidP="000452C9"/>
      <w:p w14:paraId="6BFCC458" w14:textId="77777777" w:rsidR="000452C9" w:rsidRPr="001E26DB" w:rsidRDefault="000452C9" w:rsidP="000452C9"/>
      <w:p w14:paraId="6BFCC459" w14:textId="77777777" w:rsidR="000452C9" w:rsidRPr="001E26DB" w:rsidRDefault="000452C9" w:rsidP="000452C9"/>
      <w:p w14:paraId="6BFCC45A" w14:textId="77777777" w:rsidR="000452C9" w:rsidRDefault="000452C9" w:rsidP="000452C9"/>
      <w:p w14:paraId="6BFCC45B" w14:textId="77777777" w:rsidR="000452C9" w:rsidRDefault="000452C9" w:rsidP="000452C9"/>
      <w:p w14:paraId="6BFCC45C" w14:textId="77777777" w:rsidR="000452C9" w:rsidRDefault="000452C9" w:rsidP="000452C9"/>
      <w:p w14:paraId="6BFCC45D" w14:textId="77777777" w:rsidR="000452C9" w:rsidRDefault="000452C9" w:rsidP="000452C9"/>
      <w:p w14:paraId="6BFCC45E" w14:textId="77777777" w:rsidR="000452C9" w:rsidRPr="001E26DB" w:rsidRDefault="000452C9" w:rsidP="000452C9"/>
      <w:p w14:paraId="6BFCC45F" w14:textId="77777777" w:rsidR="000452C9" w:rsidRPr="001E26DB" w:rsidRDefault="000452C9" w:rsidP="000452C9"/>
      <w:p w14:paraId="6BFCC460" w14:textId="77777777" w:rsidR="000452C9" w:rsidRDefault="000452C9" w:rsidP="000452C9">
        <w:pPr>
          <w:pStyle w:val="Header"/>
        </w:pPr>
      </w:p>
      <w:p w14:paraId="6BFCC461" w14:textId="77777777" w:rsidR="001D6D96" w:rsidRPr="000452C9" w:rsidRDefault="00403B2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7EE1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57EB4"/>
    <w:rsid w:val="0027081E"/>
    <w:rsid w:val="00293AC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0761"/>
    <w:rsid w:val="003A37CF"/>
    <w:rsid w:val="003B1F3D"/>
    <w:rsid w:val="003B7760"/>
    <w:rsid w:val="003C744C"/>
    <w:rsid w:val="003D7CE6"/>
    <w:rsid w:val="00401B64"/>
    <w:rsid w:val="00403B2C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03AB"/>
    <w:rsid w:val="007372EA"/>
    <w:rsid w:val="0076003F"/>
    <w:rsid w:val="0079129C"/>
    <w:rsid w:val="007919AE"/>
    <w:rsid w:val="007A54CC"/>
    <w:rsid w:val="007B1C27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4D9C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66CF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FCC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9C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9C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2021-11-25T05:00:00+00:00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A046001-8993-42EF-9604-3FA81DA1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1DBA1-CF4E-4E93-A61C-123DB3FED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33ECC-7C49-4959-ABAA-D2934DA8E3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2021-11-19T13:41:00Z</dcterms:created>
  <dcterms:modified xsi:type="dcterms:W3CDTF">2021-11-19T13:41:00Z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