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2AC5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40009</w:t>
      </w:r>
      <w:r w:rsidR="0016666F" w:rsidRPr="006E7BAE">
        <w:t>     </w:t>
      </w:r>
    </w:p>
    <w:bookmarkEnd w:id="0"/>
    <w:p w14:paraId="1922AC57" w14:textId="77777777" w:rsidR="009F436C" w:rsidRPr="006E7BAE" w:rsidRDefault="009F436C" w:rsidP="00382FEC"/>
    <w:p w14:paraId="1922AC5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22AC5C" w14:textId="77777777" w:rsidTr="00C173B0">
        <w:tc>
          <w:tcPr>
            <w:tcW w:w="2269" w:type="pct"/>
          </w:tcPr>
          <w:p w14:paraId="1922AC59" w14:textId="77777777" w:rsidR="00417FB7" w:rsidRPr="006E7BAE" w:rsidRDefault="00D80BAD" w:rsidP="00777A58">
            <w:r>
              <w:t>April 21,</w:t>
            </w:r>
            <w:r w:rsidR="00543EDD">
              <w:t xml:space="preserve"> 2022</w:t>
            </w:r>
          </w:p>
        </w:tc>
        <w:tc>
          <w:tcPr>
            <w:tcW w:w="381" w:type="pct"/>
          </w:tcPr>
          <w:p w14:paraId="1922AC5A" w14:textId="77777777" w:rsidR="00417FB7" w:rsidRPr="006E7BAE" w:rsidRDefault="00417FB7" w:rsidP="00382FEC"/>
        </w:tc>
        <w:tc>
          <w:tcPr>
            <w:tcW w:w="2350" w:type="pct"/>
          </w:tcPr>
          <w:p w14:paraId="1922AC5B" w14:textId="77777777" w:rsidR="00417FB7" w:rsidRPr="00D83B8C" w:rsidRDefault="00543EDD" w:rsidP="00D80BAD">
            <w:pPr>
              <w:rPr>
                <w:lang w:val="en-US"/>
              </w:rPr>
            </w:pPr>
            <w:r>
              <w:t xml:space="preserve">Le </w:t>
            </w:r>
            <w:r w:rsidR="00D80BAD">
              <w:t>21 avril</w:t>
            </w:r>
            <w:r>
              <w:t xml:space="preserve"> 2022</w:t>
            </w:r>
          </w:p>
        </w:tc>
      </w:tr>
      <w:tr w:rsidR="00E12A51" w:rsidRPr="006E7BAE" w14:paraId="1922AC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22AC5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22AC5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22AC5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922AC74" w14:textId="77777777" w:rsidTr="00C173B0">
        <w:tc>
          <w:tcPr>
            <w:tcW w:w="2269" w:type="pct"/>
          </w:tcPr>
          <w:p w14:paraId="1922AC62" w14:textId="77777777" w:rsidR="000C2E16" w:rsidRDefault="00777A58">
            <w:pPr>
              <w:pStyle w:val="SCCLsocPrefix"/>
            </w:pPr>
            <w:r>
              <w:t>BETWEEN:</w:t>
            </w:r>
          </w:p>
          <w:p w14:paraId="1922AC63" w14:textId="77777777" w:rsidR="00777A58" w:rsidRPr="00777A58" w:rsidRDefault="00777A58" w:rsidP="00777A58"/>
          <w:p w14:paraId="1922AC64" w14:textId="77777777" w:rsidR="000C2E16" w:rsidRDefault="00777A58">
            <w:pPr>
              <w:pStyle w:val="SCCLsocParty"/>
            </w:pPr>
            <w:r>
              <w:t>Robert Lockhart personally and in his capacity as attorney for property of June Lockhart</w:t>
            </w:r>
            <w:r>
              <w:br/>
            </w:r>
          </w:p>
          <w:p w14:paraId="1922AC65" w14:textId="77777777" w:rsidR="000C2E16" w:rsidRDefault="00777A58">
            <w:pPr>
              <w:pStyle w:val="SCCLsocPartyRole"/>
            </w:pPr>
            <w:r>
              <w:t>Applicant</w:t>
            </w:r>
            <w:r>
              <w:br/>
            </w:r>
          </w:p>
          <w:p w14:paraId="1922AC66" w14:textId="77777777" w:rsidR="000C2E16" w:rsidRDefault="00777A58">
            <w:pPr>
              <w:pStyle w:val="SCCLsocVersus"/>
            </w:pPr>
            <w:r>
              <w:t>- and -</w:t>
            </w:r>
          </w:p>
          <w:p w14:paraId="1922AC67" w14:textId="77777777" w:rsidR="000C2E16" w:rsidRDefault="000C2E16"/>
          <w:p w14:paraId="1922AC68" w14:textId="77777777" w:rsidR="000C2E16" w:rsidRDefault="00777A58">
            <w:pPr>
              <w:pStyle w:val="SCCLsocParty"/>
            </w:pPr>
            <w:r>
              <w:t>Barbara Lockhart personally and in her capacity as attorney for property of June Lockhart</w:t>
            </w:r>
            <w:r>
              <w:br/>
            </w:r>
          </w:p>
          <w:p w14:paraId="1922AC69" w14:textId="77777777" w:rsidR="000C2E16" w:rsidRDefault="00777A5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922AC6A" w14:textId="77777777" w:rsidR="00824412" w:rsidRPr="006E7BAE" w:rsidRDefault="00824412" w:rsidP="00375294"/>
        </w:tc>
        <w:tc>
          <w:tcPr>
            <w:tcW w:w="2350" w:type="pct"/>
          </w:tcPr>
          <w:p w14:paraId="1922AC6C" w14:textId="77777777" w:rsidR="000C2E16" w:rsidRPr="00D80BAD" w:rsidRDefault="00777A58">
            <w:pPr>
              <w:pStyle w:val="SCCLsocPrefix"/>
              <w:rPr>
                <w:lang w:val="fr-CA"/>
              </w:rPr>
            </w:pPr>
            <w:r w:rsidRPr="00D80BAD">
              <w:rPr>
                <w:lang w:val="fr-CA"/>
              </w:rPr>
              <w:t>ENTRE :</w:t>
            </w:r>
          </w:p>
          <w:p w14:paraId="1922AC6D" w14:textId="77777777" w:rsidR="00777A58" w:rsidRPr="00D80BAD" w:rsidRDefault="00777A58" w:rsidP="00777A58">
            <w:pPr>
              <w:rPr>
                <w:lang w:val="fr-CA"/>
              </w:rPr>
            </w:pPr>
          </w:p>
          <w:p w14:paraId="1922AC6E" w14:textId="47AF685C" w:rsidR="000C2E16" w:rsidRDefault="00777A58">
            <w:pPr>
              <w:pStyle w:val="SCCLsocParty"/>
              <w:rPr>
                <w:lang w:val="fr-CA"/>
              </w:rPr>
            </w:pPr>
            <w:r w:rsidRPr="00777A58">
              <w:rPr>
                <w:lang w:val="fr-CA"/>
              </w:rPr>
              <w:t xml:space="preserve">Robert Lockhart </w:t>
            </w:r>
            <w:r w:rsidR="00F239A5" w:rsidRPr="00F239A5">
              <w:rPr>
                <w:lang w:val="fr-CA"/>
              </w:rPr>
              <w:t>personnellement et en qualité de fondé de pouvoir pour les biens de June Lockhart</w:t>
            </w:r>
          </w:p>
          <w:p w14:paraId="5C670678" w14:textId="77777777" w:rsidR="00F239A5" w:rsidRPr="00F239A5" w:rsidRDefault="00F239A5" w:rsidP="00191C99">
            <w:pPr>
              <w:rPr>
                <w:lang w:val="fr-CA"/>
              </w:rPr>
            </w:pPr>
          </w:p>
          <w:p w14:paraId="1922AC6F" w14:textId="77777777" w:rsidR="000C2E16" w:rsidRPr="00D80BAD" w:rsidRDefault="00777A58">
            <w:pPr>
              <w:pStyle w:val="SCCLsocPartyRole"/>
              <w:rPr>
                <w:lang w:val="fr-CA"/>
              </w:rPr>
            </w:pPr>
            <w:r w:rsidRPr="00D80BAD">
              <w:rPr>
                <w:lang w:val="fr-CA"/>
              </w:rPr>
              <w:t>Demandeur</w:t>
            </w:r>
            <w:r w:rsidRPr="00D80BAD">
              <w:rPr>
                <w:lang w:val="fr-CA"/>
              </w:rPr>
              <w:br/>
            </w:r>
          </w:p>
          <w:p w14:paraId="1922AC70" w14:textId="77777777" w:rsidR="000C2E16" w:rsidRPr="00D80BAD" w:rsidRDefault="00777A58">
            <w:pPr>
              <w:pStyle w:val="SCCLsocVersus"/>
              <w:rPr>
                <w:lang w:val="fr-CA"/>
              </w:rPr>
            </w:pPr>
            <w:r w:rsidRPr="00D80BAD">
              <w:rPr>
                <w:lang w:val="fr-CA"/>
              </w:rPr>
              <w:t>- et -</w:t>
            </w:r>
          </w:p>
          <w:p w14:paraId="1922AC71" w14:textId="77777777" w:rsidR="000C2E16" w:rsidRPr="00D80BAD" w:rsidRDefault="000C2E16">
            <w:pPr>
              <w:rPr>
                <w:lang w:val="fr-CA"/>
              </w:rPr>
            </w:pPr>
          </w:p>
          <w:p w14:paraId="1922AC72" w14:textId="49962E14" w:rsidR="000C2E16" w:rsidRDefault="00777A58">
            <w:pPr>
              <w:pStyle w:val="SCCLsocParty"/>
              <w:rPr>
                <w:lang w:val="fr-CA"/>
              </w:rPr>
            </w:pPr>
            <w:r w:rsidRPr="00777A58">
              <w:rPr>
                <w:lang w:val="fr-CA"/>
              </w:rPr>
              <w:t xml:space="preserve">Barbara Lockhart </w:t>
            </w:r>
            <w:r w:rsidR="00F239A5" w:rsidRPr="00F239A5">
              <w:rPr>
                <w:lang w:val="fr-CA"/>
              </w:rPr>
              <w:t xml:space="preserve">personnellement et en qualité </w:t>
            </w:r>
            <w:r w:rsidR="00915DE7">
              <w:rPr>
                <w:lang w:val="fr-CA"/>
              </w:rPr>
              <w:t xml:space="preserve">de </w:t>
            </w:r>
            <w:r w:rsidR="00F239A5" w:rsidRPr="00F239A5">
              <w:rPr>
                <w:lang w:val="fr-CA"/>
              </w:rPr>
              <w:t>fondée de pouvoir pour les biens de June Lockhart</w:t>
            </w:r>
          </w:p>
          <w:p w14:paraId="454ABC5A" w14:textId="77777777" w:rsidR="00F239A5" w:rsidRPr="00F239A5" w:rsidRDefault="00F239A5" w:rsidP="00191C99">
            <w:pPr>
              <w:rPr>
                <w:lang w:val="fr-CA"/>
              </w:rPr>
            </w:pPr>
          </w:p>
          <w:p w14:paraId="1922AC73" w14:textId="77777777" w:rsidR="000C2E16" w:rsidRDefault="00777A58" w:rsidP="00777A58">
            <w:pPr>
              <w:pStyle w:val="SCCLsocPartyRole"/>
            </w:pPr>
            <w:r>
              <w:t>Intimée</w:t>
            </w:r>
          </w:p>
        </w:tc>
      </w:tr>
      <w:tr w:rsidR="00824412" w:rsidRPr="006E7BAE" w14:paraId="1922AC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22AC7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22AC7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22AC7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15DE7" w14:paraId="1922AC84" w14:textId="77777777" w:rsidTr="00191C99">
        <w:trPr>
          <w:trHeight w:val="1076"/>
        </w:trPr>
        <w:tc>
          <w:tcPr>
            <w:tcW w:w="2269" w:type="pct"/>
          </w:tcPr>
          <w:p w14:paraId="26D00C4F" w14:textId="77777777" w:rsidR="0070441B" w:rsidRDefault="0070441B" w:rsidP="00C2612E">
            <w:pPr>
              <w:jc w:val="center"/>
            </w:pPr>
          </w:p>
          <w:p w14:paraId="1922AC7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22AC7A" w14:textId="77777777" w:rsidR="00824412" w:rsidRPr="006E7BAE" w:rsidRDefault="00824412" w:rsidP="00417FB7">
            <w:pPr>
              <w:jc w:val="center"/>
            </w:pPr>
          </w:p>
          <w:p w14:paraId="1922AC7B" w14:textId="22F1A715" w:rsidR="00824412" w:rsidRDefault="00777A58" w:rsidP="00011960">
            <w:pPr>
              <w:jc w:val="both"/>
            </w:pPr>
            <w:r>
              <w:rPr>
                <w:color w:val="000000"/>
              </w:rPr>
              <w:t>The</w:t>
            </w:r>
            <w:r w:rsidR="00AE0C49">
              <w:rPr>
                <w:color w:val="000000"/>
              </w:rPr>
              <w:t xml:space="preserve"> </w:t>
            </w:r>
            <w:r>
              <w:rPr>
                <w:rStyle w:val="solexhl"/>
                <w:color w:val="000000"/>
              </w:rPr>
              <w:t>motion</w:t>
            </w:r>
            <w:r w:rsidR="00AE0C49">
              <w:t xml:space="preserve"> </w:t>
            </w:r>
            <w:r>
              <w:rPr>
                <w:color w:val="000000"/>
              </w:rPr>
              <w:t>for an</w:t>
            </w:r>
            <w:r w:rsidR="00AE0C49">
              <w:rPr>
                <w:color w:val="000000"/>
              </w:rPr>
              <w:t xml:space="preserve"> </w:t>
            </w:r>
            <w:r>
              <w:rPr>
                <w:rStyle w:val="solexhl"/>
                <w:color w:val="000000"/>
              </w:rPr>
              <w:t>extension</w:t>
            </w:r>
            <w:r w:rsidR="00AE0C49">
              <w:t xml:space="preserve"> </w:t>
            </w:r>
            <w:r>
              <w:rPr>
                <w:color w:val="000000"/>
              </w:rPr>
              <w:t>of time to serve and file the application for leave to appeal is</w:t>
            </w:r>
            <w:r w:rsidR="00AE0C49">
              <w:rPr>
                <w:color w:val="000000"/>
              </w:rPr>
              <w:t xml:space="preserve"> </w:t>
            </w:r>
            <w:r>
              <w:rPr>
                <w:rStyle w:val="solexhl"/>
                <w:color w:val="000000"/>
              </w:rPr>
              <w:t>dismissed</w:t>
            </w:r>
            <w:r>
              <w:rPr>
                <w:color w:val="000000"/>
              </w:rPr>
              <w:t>.</w:t>
            </w:r>
            <w:r w:rsidRPr="006E7BAE">
              <w:t xml:space="preserve"> </w:t>
            </w:r>
            <w:r>
              <w:rPr>
                <w:color w:val="000000"/>
              </w:rPr>
              <w:t>In any event, had the</w:t>
            </w:r>
            <w:r w:rsidR="00AE0C49">
              <w:rPr>
                <w:color w:val="000000"/>
              </w:rPr>
              <w:t xml:space="preserve"> </w:t>
            </w:r>
            <w:r>
              <w:rPr>
                <w:rStyle w:val="solexhl"/>
                <w:color w:val="000000"/>
              </w:rPr>
              <w:t>motion</w:t>
            </w:r>
            <w:r w:rsidR="00AE0C49">
              <w:t xml:space="preserve"> </w:t>
            </w:r>
            <w:r>
              <w:rPr>
                <w:color w:val="000000"/>
              </w:rPr>
              <w:t>for an</w:t>
            </w:r>
            <w:r w:rsidR="00AE0C49">
              <w:rPr>
                <w:color w:val="000000"/>
              </w:rPr>
              <w:t xml:space="preserve"> </w:t>
            </w:r>
            <w:r>
              <w:rPr>
                <w:rStyle w:val="solexhl"/>
                <w:color w:val="000000"/>
              </w:rPr>
              <w:t>extension</w:t>
            </w:r>
            <w:r w:rsidR="00AE0C49">
              <w:t xml:space="preserve"> </w:t>
            </w:r>
            <w:r>
              <w:rPr>
                <w:color w:val="000000"/>
              </w:rPr>
              <w:t>of time been granted,</w:t>
            </w:r>
            <w:r w:rsidRPr="006E7BAE">
              <w:t xml:space="preserve"> </w:t>
            </w:r>
            <w:r>
              <w:t>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C68651</w:t>
            </w:r>
            <w:r w:rsidR="00824412" w:rsidRPr="006E7BAE">
              <w:t xml:space="preserve">, </w:t>
            </w:r>
            <w:r>
              <w:t xml:space="preserve">2021 ONCA 329, </w:t>
            </w:r>
            <w:r w:rsidR="00824412" w:rsidRPr="006E7BAE">
              <w:t xml:space="preserve">dated </w:t>
            </w:r>
            <w:r w:rsidR="00824412">
              <w:t>May 19, 2021</w:t>
            </w:r>
            <w:r w:rsidR="00AE0C49">
              <w:t>,</w:t>
            </w:r>
            <w:r w:rsidR="00824412" w:rsidRPr="006E7BAE">
              <w:t xml:space="preserve"> </w:t>
            </w:r>
            <w:r>
              <w:t>would have been dismissed</w:t>
            </w:r>
            <w:r w:rsidR="00824412" w:rsidRPr="006E7BAE">
              <w:t>.</w:t>
            </w:r>
          </w:p>
          <w:p w14:paraId="1922AC7C" w14:textId="77777777" w:rsidR="003F6511" w:rsidRDefault="003F6511" w:rsidP="00011960">
            <w:pPr>
              <w:jc w:val="both"/>
            </w:pPr>
          </w:p>
          <w:p w14:paraId="1922AC7D" w14:textId="77777777" w:rsidR="003F6511" w:rsidRPr="00777A58" w:rsidRDefault="00777A58" w:rsidP="00011960">
            <w:pPr>
              <w:jc w:val="both"/>
              <w:rPr>
                <w:lang w:val="en-US"/>
              </w:rPr>
            </w:pPr>
            <w:r w:rsidRPr="00777A58">
              <w:rPr>
                <w:lang w:val="en-US"/>
              </w:rPr>
              <w:lastRenderedPageBreak/>
              <w:t>Jamal J. took no part in th</w:t>
            </w:r>
            <w:r>
              <w:rPr>
                <w:lang w:val="en-US"/>
              </w:rPr>
              <w:t>e judgment.</w:t>
            </w:r>
          </w:p>
        </w:tc>
        <w:tc>
          <w:tcPr>
            <w:tcW w:w="381" w:type="pct"/>
          </w:tcPr>
          <w:p w14:paraId="1922AC7E" w14:textId="77777777" w:rsidR="00824412" w:rsidRPr="00777A58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14:paraId="16750CEA" w14:textId="77777777" w:rsidR="0070441B" w:rsidRPr="00191C99" w:rsidRDefault="0070441B" w:rsidP="00C2612E">
            <w:pPr>
              <w:jc w:val="center"/>
              <w:rPr>
                <w:lang w:val="en-US"/>
              </w:rPr>
            </w:pPr>
          </w:p>
          <w:p w14:paraId="1922AC7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22AC8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22AC81" w14:textId="2BA3A081" w:rsidR="003F6511" w:rsidRDefault="00777A58" w:rsidP="00777A58">
            <w:pPr>
              <w:jc w:val="both"/>
              <w:rPr>
                <w:lang w:val="fr-CA"/>
              </w:rPr>
            </w:pPr>
            <w:r w:rsidRPr="00777A58">
              <w:rPr>
                <w:color w:val="000000"/>
                <w:lang w:val="fr-CA"/>
              </w:rPr>
              <w:t>La requête en prorogation du délai de signification et de dépôt de la demande d’autorisation d’appel est rejetée.</w:t>
            </w:r>
            <w:r w:rsidR="00DE4B4E">
              <w:rPr>
                <w:color w:val="000000"/>
                <w:lang w:val="fr-CA"/>
              </w:rPr>
              <w:t xml:space="preserve"> </w:t>
            </w:r>
            <w:r w:rsidRPr="00777A58">
              <w:rPr>
                <w:color w:val="000000"/>
                <w:lang w:val="fr-CA"/>
              </w:rPr>
              <w:t>Quoi qu’il en soit, même si la requête en prorogation du délai avait été accueillie,</w:t>
            </w:r>
            <w:r>
              <w:rPr>
                <w:color w:val="000000"/>
                <w:lang w:val="fr-CA"/>
              </w:rPr>
              <w:t xml:space="preserve">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E023C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E023C">
              <w:rPr>
                <w:lang w:val="fr-CA"/>
              </w:rPr>
              <w:t>C68651</w:t>
            </w:r>
            <w:r w:rsidR="00824412" w:rsidRPr="006E7BAE">
              <w:rPr>
                <w:lang w:val="fr-CA"/>
              </w:rPr>
              <w:t xml:space="preserve">, </w:t>
            </w:r>
            <w:r w:rsidRPr="000E023C">
              <w:rPr>
                <w:lang w:val="fr-CA"/>
              </w:rPr>
              <w:t xml:space="preserve">2021 ONCA 329,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E023C">
              <w:rPr>
                <w:lang w:val="fr-CA"/>
              </w:rPr>
              <w:t>19 mai 2021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aurait été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1922AC82" w14:textId="77777777" w:rsidR="00777A58" w:rsidRDefault="00777A58" w:rsidP="00777A58">
            <w:pPr>
              <w:jc w:val="both"/>
              <w:rPr>
                <w:lang w:val="fr-CA"/>
              </w:rPr>
            </w:pPr>
          </w:p>
          <w:p w14:paraId="1922AC83" w14:textId="77777777" w:rsidR="00777A58" w:rsidRPr="006E7BAE" w:rsidRDefault="00777A58" w:rsidP="00777A5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lastRenderedPageBreak/>
              <w:t>Le juge Jamal n’a pas participé au jugement.</w:t>
            </w:r>
          </w:p>
        </w:tc>
      </w:tr>
    </w:tbl>
    <w:p w14:paraId="1922AC85" w14:textId="77777777" w:rsidR="009F436C" w:rsidRPr="00D83B8C" w:rsidRDefault="009F436C" w:rsidP="00382FEC">
      <w:pPr>
        <w:rPr>
          <w:lang w:val="fr-CA"/>
        </w:rPr>
      </w:pPr>
    </w:p>
    <w:p w14:paraId="1922AC86" w14:textId="77777777" w:rsidR="009F436C" w:rsidRPr="00D83B8C" w:rsidRDefault="009F436C" w:rsidP="00417FB7">
      <w:pPr>
        <w:jc w:val="center"/>
        <w:rPr>
          <w:lang w:val="fr-CA"/>
        </w:rPr>
      </w:pPr>
    </w:p>
    <w:p w14:paraId="1922AC87" w14:textId="77777777" w:rsidR="009F436C" w:rsidRPr="00D83B8C" w:rsidRDefault="009F436C" w:rsidP="00417FB7">
      <w:pPr>
        <w:jc w:val="center"/>
        <w:rPr>
          <w:lang w:val="fr-CA"/>
        </w:rPr>
      </w:pPr>
    </w:p>
    <w:p w14:paraId="1922AC88" w14:textId="77777777" w:rsidR="009F436C" w:rsidRPr="00D83B8C" w:rsidRDefault="009F436C" w:rsidP="00417FB7">
      <w:pPr>
        <w:jc w:val="center"/>
        <w:rPr>
          <w:lang w:val="fr-CA"/>
        </w:rPr>
      </w:pPr>
    </w:p>
    <w:p w14:paraId="1922AC89" w14:textId="77777777" w:rsidR="009F436C" w:rsidRPr="00D83B8C" w:rsidRDefault="009F436C" w:rsidP="00417FB7">
      <w:pPr>
        <w:jc w:val="center"/>
        <w:rPr>
          <w:lang w:val="fr-CA"/>
        </w:rPr>
      </w:pPr>
    </w:p>
    <w:p w14:paraId="1922AC8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922AC8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922AC8C" w14:textId="77777777" w:rsidR="003A37CF" w:rsidRPr="00D83B8C" w:rsidRDefault="003A37CF" w:rsidP="00777A58">
      <w:pPr>
        <w:spacing w:after="200" w:line="276" w:lineRule="auto"/>
        <w:rPr>
          <w:lang w:val="fr-CA"/>
        </w:rPr>
      </w:pPr>
    </w:p>
    <w:sectPr w:rsidR="003A37CF" w:rsidRPr="00D83B8C" w:rsidSect="00191C99">
      <w:headerReference w:type="default" r:id="rId9"/>
      <w:headerReference w:type="first" r:id="rId10"/>
      <w:type w:val="continuous"/>
      <w:pgSz w:w="12240" w:h="15840"/>
      <w:pgMar w:top="720" w:right="1440" w:bottom="16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2AC8F" w14:textId="77777777" w:rsidR="00983D48" w:rsidRDefault="00983D48">
      <w:r>
        <w:separator/>
      </w:r>
    </w:p>
  </w:endnote>
  <w:endnote w:type="continuationSeparator" w:id="0">
    <w:p w14:paraId="1922AC9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2AC8D" w14:textId="77777777" w:rsidR="00983D48" w:rsidRDefault="00983D48">
      <w:r>
        <w:separator/>
      </w:r>
    </w:p>
  </w:footnote>
  <w:footnote w:type="continuationSeparator" w:id="0">
    <w:p w14:paraId="1922AC8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2AC9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6681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22AC92" w14:textId="77777777" w:rsidR="008F53F3" w:rsidRDefault="008F53F3" w:rsidP="008F53F3">
    <w:pPr>
      <w:rPr>
        <w:szCs w:val="24"/>
      </w:rPr>
    </w:pPr>
  </w:p>
  <w:p w14:paraId="1922AC93" w14:textId="77777777" w:rsidR="008F53F3" w:rsidRDefault="008F53F3" w:rsidP="008F53F3">
    <w:pPr>
      <w:rPr>
        <w:szCs w:val="24"/>
      </w:rPr>
    </w:pPr>
  </w:p>
  <w:p w14:paraId="1922AC9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40009</w:t>
    </w:r>
    <w:r>
      <w:rPr>
        <w:szCs w:val="24"/>
      </w:rPr>
      <w:t>     </w:t>
    </w:r>
  </w:p>
  <w:p w14:paraId="1922AC9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800550"/>
      <w:lock w:val="sdtContentLocked"/>
      <w:showingPlcHdr/>
      <w:text/>
    </w:sdtPr>
    <w:sdtEndPr/>
    <w:sdtContent>
      <w:p w14:paraId="1922AC96" w14:textId="77777777" w:rsidR="0073151A" w:rsidRDefault="0073151A" w:rsidP="0073151A"/>
      <w:p w14:paraId="1922AC97" w14:textId="77777777" w:rsidR="0073151A" w:rsidRPr="006E7BAE" w:rsidRDefault="0073151A" w:rsidP="0073151A"/>
      <w:p w14:paraId="1922AC98" w14:textId="77777777" w:rsidR="0073151A" w:rsidRPr="006E7BAE" w:rsidRDefault="0073151A" w:rsidP="0073151A"/>
      <w:p w14:paraId="1922AC99" w14:textId="77777777" w:rsidR="0073151A" w:rsidRPr="006E7BAE" w:rsidRDefault="0073151A" w:rsidP="0073151A"/>
      <w:p w14:paraId="1922AC9A" w14:textId="77777777" w:rsidR="0073151A" w:rsidRDefault="0073151A" w:rsidP="0073151A"/>
      <w:p w14:paraId="1922AC9B" w14:textId="77777777" w:rsidR="0073151A" w:rsidRDefault="0073151A" w:rsidP="0073151A"/>
      <w:p w14:paraId="1922AC9C" w14:textId="77777777" w:rsidR="0073151A" w:rsidRDefault="0073151A" w:rsidP="0073151A"/>
      <w:p w14:paraId="1922AC9D" w14:textId="77777777" w:rsidR="0073151A" w:rsidRDefault="0073151A" w:rsidP="0073151A"/>
      <w:p w14:paraId="1922AC9E" w14:textId="77777777" w:rsidR="0073151A" w:rsidRDefault="0073151A" w:rsidP="0073151A"/>
      <w:p w14:paraId="1922AC9F" w14:textId="77777777" w:rsidR="0073151A" w:rsidRPr="006E7BAE" w:rsidRDefault="0073151A" w:rsidP="0073151A"/>
      <w:p w14:paraId="1922ACA0" w14:textId="77777777" w:rsidR="00ED265D" w:rsidRPr="0073151A" w:rsidRDefault="0096681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2E16"/>
    <w:rsid w:val="000C5AF7"/>
    <w:rsid w:val="000D7521"/>
    <w:rsid w:val="000E023C"/>
    <w:rsid w:val="000E4CCE"/>
    <w:rsid w:val="00110EB3"/>
    <w:rsid w:val="0016666F"/>
    <w:rsid w:val="00167C15"/>
    <w:rsid w:val="00191C99"/>
    <w:rsid w:val="001B3EC0"/>
    <w:rsid w:val="001D0116"/>
    <w:rsid w:val="001D4323"/>
    <w:rsid w:val="001E1079"/>
    <w:rsid w:val="00203642"/>
    <w:rsid w:val="00207DB9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441B"/>
    <w:rsid w:val="0073151A"/>
    <w:rsid w:val="007372EA"/>
    <w:rsid w:val="00777612"/>
    <w:rsid w:val="00777A58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5DE7"/>
    <w:rsid w:val="009305BF"/>
    <w:rsid w:val="00951EF6"/>
    <w:rsid w:val="0096638C"/>
    <w:rsid w:val="00966819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0C49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0BAD"/>
    <w:rsid w:val="00D83B8C"/>
    <w:rsid w:val="00DA4281"/>
    <w:rsid w:val="00DB1ADC"/>
    <w:rsid w:val="00DD4332"/>
    <w:rsid w:val="00DE4B4E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39A5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922A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77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14440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728E3-CB31-42B8-922F-16186CE5E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B5C092-0D59-4AFD-ACBC-061AC992A48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432AA57-6543-47F6-BEE3-988A88DBF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2022-04-19T12:47:00Z</dcterms:created>
  <dcterms:modified xsi:type="dcterms:W3CDTF">2022-04-19T12:47:00Z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