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35F21" w14:textId="77777777" w:rsidR="009F436C" w:rsidRPr="006E7BAE" w:rsidRDefault="003A37CF" w:rsidP="00AE2077">
      <w:pPr>
        <w:jc w:val="right"/>
      </w:pPr>
      <w:r w:rsidRPr="006E7BAE">
        <w:t xml:space="preserve">No. </w:t>
      </w:r>
      <w:r>
        <w:t>40024</w:t>
      </w:r>
      <w:r w:rsidR="0016666F" w:rsidRPr="006E7BAE">
        <w:t>     </w:t>
      </w:r>
    </w:p>
    <w:p w14:paraId="22535F22" w14:textId="77777777" w:rsidR="009F436C" w:rsidRDefault="009F436C" w:rsidP="00382FEC"/>
    <w:p w14:paraId="4847E316" w14:textId="77777777" w:rsidR="00A03238" w:rsidRPr="006E7BAE" w:rsidRDefault="00A03238" w:rsidP="00382FEC"/>
    <w:p w14:paraId="22535F23"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22535F27" w14:textId="77777777" w:rsidTr="00C173B0">
        <w:tc>
          <w:tcPr>
            <w:tcW w:w="2269" w:type="pct"/>
          </w:tcPr>
          <w:p w14:paraId="22535F24" w14:textId="77777777" w:rsidR="00417FB7" w:rsidRPr="006E7BAE" w:rsidRDefault="00543EDD" w:rsidP="008262A3">
            <w:r>
              <w:t>June 2</w:t>
            </w:r>
            <w:r w:rsidR="009A0AA1">
              <w:t>3</w:t>
            </w:r>
            <w:r>
              <w:t>, 2022</w:t>
            </w:r>
          </w:p>
        </w:tc>
        <w:tc>
          <w:tcPr>
            <w:tcW w:w="381" w:type="pct"/>
          </w:tcPr>
          <w:p w14:paraId="22535F25" w14:textId="77777777" w:rsidR="00417FB7" w:rsidRPr="006E7BAE" w:rsidRDefault="00417FB7" w:rsidP="00382FEC"/>
        </w:tc>
        <w:tc>
          <w:tcPr>
            <w:tcW w:w="2350" w:type="pct"/>
          </w:tcPr>
          <w:p w14:paraId="22535F26" w14:textId="77777777" w:rsidR="00417FB7" w:rsidRPr="00D83B8C" w:rsidRDefault="00543EDD" w:rsidP="00816B78">
            <w:pPr>
              <w:rPr>
                <w:lang w:val="en-US"/>
              </w:rPr>
            </w:pPr>
            <w:r>
              <w:t>Le 2</w:t>
            </w:r>
            <w:r w:rsidR="009A0AA1">
              <w:t>3</w:t>
            </w:r>
            <w:r>
              <w:t xml:space="preserve"> juin 2022</w:t>
            </w:r>
          </w:p>
        </w:tc>
      </w:tr>
      <w:tr w:rsidR="00E12A51" w:rsidRPr="006E7BAE" w14:paraId="22535F2B" w14:textId="77777777" w:rsidTr="00C173B0">
        <w:tc>
          <w:tcPr>
            <w:tcW w:w="2269" w:type="pct"/>
            <w:tcMar>
              <w:top w:w="0" w:type="dxa"/>
              <w:bottom w:w="0" w:type="dxa"/>
            </w:tcMar>
          </w:tcPr>
          <w:p w14:paraId="22535F28" w14:textId="77777777" w:rsidR="00C2612E" w:rsidRPr="006E7BAE" w:rsidRDefault="00C2612E" w:rsidP="008262A3"/>
        </w:tc>
        <w:tc>
          <w:tcPr>
            <w:tcW w:w="381" w:type="pct"/>
            <w:tcMar>
              <w:top w:w="0" w:type="dxa"/>
              <w:bottom w:w="0" w:type="dxa"/>
            </w:tcMar>
          </w:tcPr>
          <w:p w14:paraId="22535F29" w14:textId="77777777" w:rsidR="00E12A51" w:rsidRPr="006E7BAE" w:rsidRDefault="00E12A51" w:rsidP="00382FEC"/>
        </w:tc>
        <w:tc>
          <w:tcPr>
            <w:tcW w:w="2350" w:type="pct"/>
            <w:tcMar>
              <w:top w:w="0" w:type="dxa"/>
              <w:bottom w:w="0" w:type="dxa"/>
            </w:tcMar>
          </w:tcPr>
          <w:p w14:paraId="22535F2A" w14:textId="77777777" w:rsidR="00E12A51" w:rsidRPr="00D83B8C" w:rsidRDefault="00E12A51" w:rsidP="00816B78">
            <w:pPr>
              <w:rPr>
                <w:lang w:val="en-US"/>
              </w:rPr>
            </w:pPr>
          </w:p>
        </w:tc>
      </w:tr>
      <w:tr w:rsidR="00824412" w:rsidRPr="006E7BAE" w14:paraId="22535F59" w14:textId="77777777" w:rsidTr="00C173B0">
        <w:tc>
          <w:tcPr>
            <w:tcW w:w="2269" w:type="pct"/>
          </w:tcPr>
          <w:p w14:paraId="22535F2C" w14:textId="77777777" w:rsidR="00366069" w:rsidRDefault="00366069"/>
          <w:p w14:paraId="5B3B4EAD" w14:textId="77777777" w:rsidR="00A03238" w:rsidRDefault="00A03238"/>
          <w:p w14:paraId="22535F2D" w14:textId="77777777" w:rsidR="00366069" w:rsidRDefault="009A0AA1">
            <w:pPr>
              <w:pStyle w:val="SCCLsocPrefix"/>
            </w:pPr>
            <w:r>
              <w:t>BETWEEN:</w:t>
            </w:r>
          </w:p>
          <w:p w14:paraId="4AB1FCCC" w14:textId="77777777" w:rsidR="007F1F57" w:rsidRPr="00E4206F" w:rsidRDefault="007F1F57" w:rsidP="00966CE5"/>
          <w:p w14:paraId="22535F2E" w14:textId="38356EDE" w:rsidR="00366069" w:rsidRDefault="009A0AA1">
            <w:pPr>
              <w:pStyle w:val="SCCLsocParty"/>
            </w:pPr>
            <w:r>
              <w:t>Attorney General of Ontario</w:t>
            </w:r>
            <w:r w:rsidR="007F1F57">
              <w:t xml:space="preserve"> and </w:t>
            </w:r>
            <w:r>
              <w:t>Her Majesty the Queen in Right of Ontario</w:t>
            </w:r>
            <w:r>
              <w:br/>
            </w:r>
          </w:p>
          <w:p w14:paraId="22535F2F" w14:textId="77777777" w:rsidR="00366069" w:rsidRDefault="009A0AA1">
            <w:pPr>
              <w:pStyle w:val="SCCLsocPartyRole"/>
            </w:pPr>
            <w:r>
              <w:t>Applicants</w:t>
            </w:r>
            <w:r>
              <w:br/>
            </w:r>
          </w:p>
          <w:p w14:paraId="22535F30" w14:textId="77777777" w:rsidR="00366069" w:rsidRDefault="009A0AA1">
            <w:pPr>
              <w:pStyle w:val="SCCLsocVersus"/>
            </w:pPr>
            <w:r>
              <w:t>- and -</w:t>
            </w:r>
          </w:p>
          <w:p w14:paraId="22535F31" w14:textId="77777777" w:rsidR="00366069" w:rsidRDefault="00366069"/>
          <w:p w14:paraId="22535F32" w14:textId="74EB189B" w:rsidR="00366069" w:rsidRDefault="009A0AA1">
            <w:pPr>
              <w:pStyle w:val="SCCLsocParty"/>
            </w:pPr>
            <w:r>
              <w:t>Mike Restoule, Patsy Corbiere, Duke Peltier, Peter Recollet, Dean Sayers and Roger Daybutch, on their own behalf and on behalf of all Members of the Ojibewa (Anishinaabe) Nation who are beneficiaries of the Robinson Huron Treaty of 1850, Red Rock First Nation, Whitesand First Nation</w:t>
            </w:r>
            <w:r w:rsidR="00496AFA">
              <w:t xml:space="preserve"> and </w:t>
            </w:r>
            <w:r>
              <w:t>Attorney General of Canada</w:t>
            </w:r>
            <w:r>
              <w:br/>
            </w:r>
          </w:p>
          <w:p w14:paraId="22535F33" w14:textId="77777777" w:rsidR="00366069" w:rsidRDefault="009A0AA1">
            <w:pPr>
              <w:pStyle w:val="SCCLsocPartyRole"/>
            </w:pPr>
            <w:r>
              <w:t>Respondents</w:t>
            </w:r>
            <w:r>
              <w:br/>
            </w:r>
          </w:p>
          <w:p w14:paraId="3DB71F79" w14:textId="77777777" w:rsidR="00A03238" w:rsidRPr="00A03238" w:rsidRDefault="00A03238" w:rsidP="00966CE5"/>
          <w:p w14:paraId="22535F34" w14:textId="77777777" w:rsidR="00366069" w:rsidRDefault="009A0AA1">
            <w:pPr>
              <w:pStyle w:val="SCCLsocSubfileSeparator"/>
            </w:pPr>
            <w:r>
              <w:t>AND BETWEEN:</w:t>
            </w:r>
          </w:p>
          <w:p w14:paraId="22535F35" w14:textId="77777777" w:rsidR="00366069" w:rsidRDefault="00366069"/>
          <w:p w14:paraId="22535F36" w14:textId="7A1BE9F7" w:rsidR="00366069" w:rsidRDefault="009A0AA1">
            <w:pPr>
              <w:pStyle w:val="SCCLsocParty"/>
            </w:pPr>
            <w:r>
              <w:t>Attorney General of Ontario</w:t>
            </w:r>
            <w:r w:rsidR="007F1F57">
              <w:t xml:space="preserve"> and </w:t>
            </w:r>
            <w:r>
              <w:t>Her Majesty the Queen in Right of Ontario</w:t>
            </w:r>
            <w:r>
              <w:br/>
            </w:r>
          </w:p>
          <w:p w14:paraId="22535F37" w14:textId="77777777" w:rsidR="00366069" w:rsidRDefault="009A0AA1">
            <w:pPr>
              <w:pStyle w:val="SCCLsocPartyRole"/>
            </w:pPr>
            <w:r>
              <w:t>Applicants</w:t>
            </w:r>
            <w:r>
              <w:br/>
            </w:r>
          </w:p>
          <w:p w14:paraId="22535F38" w14:textId="77777777" w:rsidR="00366069" w:rsidRDefault="009A0AA1">
            <w:pPr>
              <w:pStyle w:val="SCCLsocVersus"/>
            </w:pPr>
            <w:r>
              <w:lastRenderedPageBreak/>
              <w:t>- and -</w:t>
            </w:r>
          </w:p>
          <w:p w14:paraId="22535F39" w14:textId="77777777" w:rsidR="00366069" w:rsidRDefault="00366069"/>
          <w:p w14:paraId="50AD99AF" w14:textId="77777777" w:rsidR="00A03238" w:rsidRDefault="009A0AA1">
            <w:pPr>
              <w:pStyle w:val="SCCLsocParty"/>
            </w:pPr>
            <w:r>
              <w:t xml:space="preserve">Chief and Council of Red Rock First Nation, on behalf of the Red Rock First Nation Band of Indians, Chief and </w:t>
            </w:r>
          </w:p>
          <w:p w14:paraId="254346F0" w14:textId="77777777" w:rsidR="00A03238" w:rsidRDefault="009A0AA1">
            <w:pPr>
              <w:pStyle w:val="SCCLsocParty"/>
            </w:pPr>
            <w:r>
              <w:t xml:space="preserve">Council of the Whitesand First Nation </w:t>
            </w:r>
          </w:p>
          <w:p w14:paraId="3B24645F" w14:textId="1BEBAC15" w:rsidR="00A03238" w:rsidRDefault="009A0AA1">
            <w:pPr>
              <w:pStyle w:val="SCCLsocParty"/>
            </w:pPr>
            <w:r>
              <w:t>on behalf of the Whitesand First Nation Band of Indians</w:t>
            </w:r>
            <w:r w:rsidR="007F1F57">
              <w:t xml:space="preserve"> and</w:t>
            </w:r>
            <w:r>
              <w:t xml:space="preserve"> </w:t>
            </w:r>
          </w:p>
          <w:p w14:paraId="22535F3A" w14:textId="7E2B542B" w:rsidR="00366069" w:rsidRDefault="009A0AA1">
            <w:pPr>
              <w:pStyle w:val="SCCLsocParty"/>
            </w:pPr>
            <w:r>
              <w:t>Attorney General of Canada</w:t>
            </w:r>
            <w:r>
              <w:br/>
            </w:r>
          </w:p>
          <w:p w14:paraId="22535F3B" w14:textId="77777777" w:rsidR="00366069" w:rsidRDefault="009A0AA1">
            <w:pPr>
              <w:pStyle w:val="SCCLsocPartyRole"/>
            </w:pPr>
            <w:r>
              <w:t>Respondents</w:t>
            </w:r>
          </w:p>
          <w:p w14:paraId="22535F3C" w14:textId="77777777" w:rsidR="00366069" w:rsidRDefault="00366069"/>
          <w:p w14:paraId="22535F41" w14:textId="53C10885" w:rsidR="00366069" w:rsidRDefault="00366069">
            <w:pPr>
              <w:pStyle w:val="SCCLsocPartyRole"/>
            </w:pPr>
          </w:p>
        </w:tc>
        <w:tc>
          <w:tcPr>
            <w:tcW w:w="381" w:type="pct"/>
          </w:tcPr>
          <w:p w14:paraId="22535F42" w14:textId="77777777" w:rsidR="00824412" w:rsidRPr="006E7BAE" w:rsidRDefault="00824412" w:rsidP="00375294"/>
        </w:tc>
        <w:tc>
          <w:tcPr>
            <w:tcW w:w="2350" w:type="pct"/>
          </w:tcPr>
          <w:p w14:paraId="22535F43" w14:textId="77777777" w:rsidR="00366069" w:rsidRPr="007674CC" w:rsidRDefault="00366069">
            <w:pPr>
              <w:rPr>
                <w:lang w:val="fr-CA"/>
              </w:rPr>
            </w:pPr>
          </w:p>
          <w:p w14:paraId="331981D2" w14:textId="77777777" w:rsidR="00A03238" w:rsidRPr="007674CC" w:rsidRDefault="00A03238">
            <w:pPr>
              <w:rPr>
                <w:lang w:val="fr-CA"/>
              </w:rPr>
            </w:pPr>
          </w:p>
          <w:p w14:paraId="22535F44" w14:textId="77777777" w:rsidR="00366069" w:rsidRPr="00966CE5" w:rsidRDefault="009A0AA1">
            <w:pPr>
              <w:pStyle w:val="SCCLsocPrefix"/>
              <w:rPr>
                <w:lang w:val="fr-CA"/>
              </w:rPr>
            </w:pPr>
            <w:r w:rsidRPr="00966CE5">
              <w:rPr>
                <w:lang w:val="fr-CA"/>
              </w:rPr>
              <w:t>ENTRE :</w:t>
            </w:r>
          </w:p>
          <w:p w14:paraId="293C043D" w14:textId="77777777" w:rsidR="007F1F57" w:rsidRPr="00966CE5" w:rsidRDefault="007F1F57" w:rsidP="00966CE5">
            <w:pPr>
              <w:rPr>
                <w:b/>
                <w:lang w:val="fr-CA"/>
              </w:rPr>
            </w:pPr>
          </w:p>
          <w:p w14:paraId="22535F45" w14:textId="678DE8EF" w:rsidR="00366069" w:rsidRPr="00966CE5" w:rsidRDefault="009A0AA1">
            <w:pPr>
              <w:pStyle w:val="SCCLsocParty"/>
              <w:rPr>
                <w:lang w:val="fr-CA"/>
              </w:rPr>
            </w:pPr>
            <w:r w:rsidRPr="00966CE5">
              <w:rPr>
                <w:lang w:val="fr-CA"/>
              </w:rPr>
              <w:t>Procureur général de l</w:t>
            </w:r>
            <w:r w:rsidR="007F1F57" w:rsidRPr="00966CE5">
              <w:rPr>
                <w:lang w:val="fr-CA"/>
              </w:rPr>
              <w:t>’</w:t>
            </w:r>
            <w:r w:rsidRPr="00966CE5">
              <w:rPr>
                <w:lang w:val="fr-CA"/>
              </w:rPr>
              <w:t>Ontario</w:t>
            </w:r>
            <w:r w:rsidR="007F1F57" w:rsidRPr="00966CE5">
              <w:rPr>
                <w:lang w:val="fr-CA"/>
              </w:rPr>
              <w:t xml:space="preserve"> et </w:t>
            </w:r>
            <w:r w:rsidR="007F1F57" w:rsidRPr="007F1F57">
              <w:rPr>
                <w:lang w:val="fr-CA"/>
              </w:rPr>
              <w:t>Sa M</w:t>
            </w:r>
            <w:r w:rsidR="007F1F57" w:rsidRPr="00966CE5">
              <w:rPr>
                <w:lang w:val="fr-CA"/>
              </w:rPr>
              <w:t xml:space="preserve">ajesté la </w:t>
            </w:r>
            <w:r w:rsidR="007F1F57">
              <w:rPr>
                <w:lang w:val="fr-CA"/>
              </w:rPr>
              <w:t>Reine du chef de l’</w:t>
            </w:r>
            <w:r w:rsidRPr="00966CE5">
              <w:rPr>
                <w:lang w:val="fr-CA"/>
              </w:rPr>
              <w:t>Ontario</w:t>
            </w:r>
            <w:r w:rsidRPr="00966CE5">
              <w:rPr>
                <w:lang w:val="fr-CA"/>
              </w:rPr>
              <w:br/>
            </w:r>
          </w:p>
          <w:p w14:paraId="22535F46" w14:textId="77777777" w:rsidR="00366069" w:rsidRPr="00966CE5" w:rsidRDefault="009A0AA1">
            <w:pPr>
              <w:pStyle w:val="SCCLsocPartyRole"/>
              <w:rPr>
                <w:lang w:val="fr-CA"/>
              </w:rPr>
            </w:pPr>
            <w:r w:rsidRPr="00966CE5">
              <w:rPr>
                <w:lang w:val="fr-CA"/>
              </w:rPr>
              <w:t>Demandeurs</w:t>
            </w:r>
            <w:r w:rsidRPr="00966CE5">
              <w:rPr>
                <w:lang w:val="fr-CA"/>
              </w:rPr>
              <w:br/>
            </w:r>
          </w:p>
          <w:p w14:paraId="22535F47" w14:textId="77777777" w:rsidR="00366069" w:rsidRPr="00966CE5" w:rsidRDefault="009A0AA1">
            <w:pPr>
              <w:pStyle w:val="SCCLsocVersus"/>
              <w:rPr>
                <w:lang w:val="fr-CA"/>
              </w:rPr>
            </w:pPr>
            <w:r w:rsidRPr="00966CE5">
              <w:rPr>
                <w:lang w:val="fr-CA"/>
              </w:rPr>
              <w:t>- et -</w:t>
            </w:r>
          </w:p>
          <w:p w14:paraId="22535F48" w14:textId="77777777" w:rsidR="00366069" w:rsidRPr="00966CE5" w:rsidRDefault="00366069">
            <w:pPr>
              <w:rPr>
                <w:lang w:val="fr-CA"/>
              </w:rPr>
            </w:pPr>
          </w:p>
          <w:p w14:paraId="22535F49" w14:textId="59D129E0" w:rsidR="00366069" w:rsidRPr="00966CE5" w:rsidRDefault="009A0AA1">
            <w:pPr>
              <w:pStyle w:val="SCCLsocParty"/>
              <w:rPr>
                <w:lang w:val="fr-CA"/>
              </w:rPr>
            </w:pPr>
            <w:r w:rsidRPr="00966CE5">
              <w:rPr>
                <w:lang w:val="fr-CA"/>
              </w:rPr>
              <w:t xml:space="preserve">Mike Restoule, Patsy Corbiere, Duke Peltier, Peter Recollet, Dean Sayers </w:t>
            </w:r>
            <w:r w:rsidR="00197114">
              <w:rPr>
                <w:lang w:val="fr-CA"/>
              </w:rPr>
              <w:t>et</w:t>
            </w:r>
            <w:r w:rsidRPr="00966CE5">
              <w:rPr>
                <w:lang w:val="fr-CA"/>
              </w:rPr>
              <w:t xml:space="preserve"> Roger Daybutch, </w:t>
            </w:r>
            <w:r w:rsidR="007F1F57" w:rsidRPr="00966CE5">
              <w:rPr>
                <w:lang w:val="fr-CA"/>
              </w:rPr>
              <w:t>en leur pro</w:t>
            </w:r>
            <w:r w:rsidR="00966CE5">
              <w:rPr>
                <w:lang w:val="fr-CA"/>
              </w:rPr>
              <w:t>p</w:t>
            </w:r>
            <w:r w:rsidR="007F1F57" w:rsidRPr="00966CE5">
              <w:rPr>
                <w:lang w:val="fr-CA"/>
              </w:rPr>
              <w:t>r</w:t>
            </w:r>
            <w:r w:rsidR="00966CE5">
              <w:rPr>
                <w:lang w:val="fr-CA"/>
              </w:rPr>
              <w:t>e nom</w:t>
            </w:r>
            <w:r w:rsidR="007F1F57" w:rsidRPr="00966CE5">
              <w:rPr>
                <w:lang w:val="fr-CA"/>
              </w:rPr>
              <w:t xml:space="preserve"> et au nom de tous les membres de la Nation ojibwée </w:t>
            </w:r>
            <w:r w:rsidRPr="00966CE5">
              <w:rPr>
                <w:lang w:val="fr-CA"/>
              </w:rPr>
              <w:t>(</w:t>
            </w:r>
            <w:r w:rsidR="007F1F57" w:rsidRPr="00966CE5">
              <w:rPr>
                <w:lang w:val="fr-CA"/>
              </w:rPr>
              <w:t>a</w:t>
            </w:r>
            <w:r w:rsidRPr="00966CE5">
              <w:rPr>
                <w:lang w:val="fr-CA"/>
              </w:rPr>
              <w:t>nishinaab</w:t>
            </w:r>
            <w:r w:rsidR="007F1F57" w:rsidRPr="00966CE5">
              <w:rPr>
                <w:lang w:val="fr-CA"/>
              </w:rPr>
              <w:t>é</w:t>
            </w:r>
            <w:r w:rsidRPr="00966CE5">
              <w:rPr>
                <w:lang w:val="fr-CA"/>
              </w:rPr>
              <w:t>e</w:t>
            </w:r>
            <w:bookmarkStart w:id="0" w:name="_GoBack"/>
            <w:bookmarkEnd w:id="0"/>
            <w:r w:rsidRPr="00966CE5">
              <w:rPr>
                <w:lang w:val="fr-CA"/>
              </w:rPr>
              <w:t xml:space="preserve">) </w:t>
            </w:r>
            <w:r w:rsidR="007F1F57" w:rsidRPr="00966CE5">
              <w:rPr>
                <w:lang w:val="fr-CA"/>
              </w:rPr>
              <w:t xml:space="preserve">qui sont bénéficiaires du Traité Robinson-Huron de 1850, Première nation de Red Rock, </w:t>
            </w:r>
            <w:r w:rsidR="007F1F57" w:rsidRPr="007F1F57">
              <w:rPr>
                <w:lang w:val="fr-CA"/>
              </w:rPr>
              <w:t>Première nation</w:t>
            </w:r>
            <w:r w:rsidR="00A2698D">
              <w:rPr>
                <w:lang w:val="fr-CA"/>
              </w:rPr>
              <w:t xml:space="preserve"> </w:t>
            </w:r>
            <w:r w:rsidR="007F1F57" w:rsidRPr="00966CE5">
              <w:rPr>
                <w:lang w:val="fr-CA"/>
              </w:rPr>
              <w:t>Whitesand et procureur général du Canada</w:t>
            </w:r>
            <w:r w:rsidRPr="00966CE5">
              <w:rPr>
                <w:lang w:val="fr-CA"/>
              </w:rPr>
              <w:br/>
            </w:r>
          </w:p>
          <w:p w14:paraId="22535F4A" w14:textId="77777777" w:rsidR="00366069" w:rsidRDefault="009A0AA1">
            <w:pPr>
              <w:pStyle w:val="SCCLsocPartyRole"/>
              <w:rPr>
                <w:lang w:val="fr-CA"/>
              </w:rPr>
            </w:pPr>
            <w:r w:rsidRPr="009A0AA1">
              <w:rPr>
                <w:lang w:val="fr-CA"/>
              </w:rPr>
              <w:t>Intimés</w:t>
            </w:r>
            <w:r w:rsidRPr="009A0AA1">
              <w:rPr>
                <w:lang w:val="fr-CA"/>
              </w:rPr>
              <w:br/>
            </w:r>
          </w:p>
          <w:p w14:paraId="740B2A3B" w14:textId="77777777" w:rsidR="00A03238" w:rsidRPr="00A03238" w:rsidRDefault="00A03238" w:rsidP="00966CE5">
            <w:pPr>
              <w:rPr>
                <w:lang w:val="fr-CA"/>
              </w:rPr>
            </w:pPr>
          </w:p>
          <w:p w14:paraId="22535F4B" w14:textId="77777777" w:rsidR="00366069" w:rsidRPr="009A0AA1" w:rsidRDefault="009A0AA1">
            <w:pPr>
              <w:pStyle w:val="SCCLsocSubfileSeparator"/>
              <w:rPr>
                <w:lang w:val="fr-CA"/>
              </w:rPr>
            </w:pPr>
            <w:r w:rsidRPr="009A0AA1">
              <w:rPr>
                <w:lang w:val="fr-CA"/>
              </w:rPr>
              <w:t>ET ENTRE :</w:t>
            </w:r>
          </w:p>
          <w:p w14:paraId="22535F4C" w14:textId="77777777" w:rsidR="00366069" w:rsidRPr="009A0AA1" w:rsidRDefault="00366069">
            <w:pPr>
              <w:rPr>
                <w:lang w:val="fr-CA"/>
              </w:rPr>
            </w:pPr>
          </w:p>
          <w:p w14:paraId="22535F4D" w14:textId="6FEF43DC" w:rsidR="00366069" w:rsidRPr="00966CE5" w:rsidRDefault="009A0AA1">
            <w:pPr>
              <w:pStyle w:val="SCCLsocParty"/>
              <w:rPr>
                <w:lang w:val="fr-CA"/>
              </w:rPr>
            </w:pPr>
            <w:r w:rsidRPr="00966CE5">
              <w:rPr>
                <w:lang w:val="fr-CA"/>
              </w:rPr>
              <w:t>Procureur général de l</w:t>
            </w:r>
            <w:r w:rsidR="007F1F57" w:rsidRPr="007F1F57">
              <w:rPr>
                <w:lang w:val="fr-CA"/>
              </w:rPr>
              <w:t>’</w:t>
            </w:r>
            <w:r w:rsidRPr="00966CE5">
              <w:rPr>
                <w:lang w:val="fr-CA"/>
              </w:rPr>
              <w:t xml:space="preserve">Ontario </w:t>
            </w:r>
            <w:r w:rsidR="007F1F57" w:rsidRPr="00966CE5">
              <w:rPr>
                <w:lang w:val="fr-CA"/>
              </w:rPr>
              <w:t>et Sa Majesté la Reine du chef de l’</w:t>
            </w:r>
            <w:r w:rsidR="007F1F57">
              <w:rPr>
                <w:lang w:val="fr-CA"/>
              </w:rPr>
              <w:t>Ontario</w:t>
            </w:r>
            <w:r w:rsidRPr="00966CE5">
              <w:rPr>
                <w:lang w:val="fr-CA"/>
              </w:rPr>
              <w:br/>
            </w:r>
          </w:p>
          <w:p w14:paraId="22535F4E" w14:textId="1C1E6AC2" w:rsidR="00366069" w:rsidRPr="00966CE5" w:rsidRDefault="009A0AA1">
            <w:pPr>
              <w:pStyle w:val="SCCLsocPartyRole"/>
              <w:rPr>
                <w:lang w:val="fr-CA"/>
              </w:rPr>
            </w:pPr>
            <w:r w:rsidRPr="00966CE5">
              <w:rPr>
                <w:lang w:val="fr-CA"/>
              </w:rPr>
              <w:t>Demandeur</w:t>
            </w:r>
            <w:r w:rsidR="007F1F57">
              <w:rPr>
                <w:lang w:val="fr-CA"/>
              </w:rPr>
              <w:t>s</w:t>
            </w:r>
            <w:r w:rsidRPr="00966CE5">
              <w:rPr>
                <w:lang w:val="fr-CA"/>
              </w:rPr>
              <w:br/>
            </w:r>
          </w:p>
          <w:p w14:paraId="22535F4F" w14:textId="77777777" w:rsidR="00366069" w:rsidRPr="00966CE5" w:rsidRDefault="009A0AA1">
            <w:pPr>
              <w:pStyle w:val="SCCLsocVersus"/>
              <w:rPr>
                <w:lang w:val="fr-CA"/>
              </w:rPr>
            </w:pPr>
            <w:r w:rsidRPr="00966CE5">
              <w:rPr>
                <w:lang w:val="fr-CA"/>
              </w:rPr>
              <w:lastRenderedPageBreak/>
              <w:t>- et -</w:t>
            </w:r>
          </w:p>
          <w:p w14:paraId="22535F50" w14:textId="77777777" w:rsidR="00366069" w:rsidRPr="00966CE5" w:rsidRDefault="00366069">
            <w:pPr>
              <w:rPr>
                <w:lang w:val="fr-CA"/>
              </w:rPr>
            </w:pPr>
          </w:p>
          <w:p w14:paraId="22535F51" w14:textId="4CCB00E1" w:rsidR="00366069" w:rsidRPr="00966CE5" w:rsidRDefault="007F1F57">
            <w:pPr>
              <w:pStyle w:val="SCCLsocParty"/>
              <w:rPr>
                <w:lang w:val="fr-CA"/>
              </w:rPr>
            </w:pPr>
            <w:r w:rsidRPr="00966CE5">
              <w:rPr>
                <w:lang w:val="fr-CA"/>
              </w:rPr>
              <w:t xml:space="preserve">Le chef et le conseil de la Première nation de </w:t>
            </w:r>
            <w:r w:rsidR="009A0AA1" w:rsidRPr="00966CE5">
              <w:rPr>
                <w:lang w:val="fr-CA"/>
              </w:rPr>
              <w:t xml:space="preserve">Red Rock, </w:t>
            </w:r>
            <w:r w:rsidRPr="00966CE5">
              <w:rPr>
                <w:lang w:val="fr-CA"/>
              </w:rPr>
              <w:t>au nom de la Bande indienne de la Première nation de</w:t>
            </w:r>
            <w:r w:rsidR="009A0AA1" w:rsidRPr="00966CE5">
              <w:rPr>
                <w:lang w:val="fr-CA"/>
              </w:rPr>
              <w:t xml:space="preserve"> Red Rock</w:t>
            </w:r>
            <w:r w:rsidRPr="00966CE5">
              <w:rPr>
                <w:lang w:val="fr-CA"/>
              </w:rPr>
              <w:t>,</w:t>
            </w:r>
            <w:r w:rsidR="009A0AA1" w:rsidRPr="00966CE5">
              <w:rPr>
                <w:lang w:val="fr-CA"/>
              </w:rPr>
              <w:t xml:space="preserve"> </w:t>
            </w:r>
            <w:r w:rsidRPr="00966CE5">
              <w:rPr>
                <w:lang w:val="fr-CA"/>
              </w:rPr>
              <w:t>le che</w:t>
            </w:r>
            <w:r>
              <w:rPr>
                <w:lang w:val="fr-CA"/>
              </w:rPr>
              <w:t>f et le conseil de la Première nation Whitesand, au nom de la Bande indienne de la Première nation Whitesand et procureur général du Canada</w:t>
            </w:r>
            <w:r w:rsidR="009A0AA1" w:rsidRPr="00966CE5">
              <w:rPr>
                <w:lang w:val="fr-CA"/>
              </w:rPr>
              <w:br/>
            </w:r>
          </w:p>
          <w:p w14:paraId="22535F52" w14:textId="77777777" w:rsidR="00366069" w:rsidRPr="00966CE5" w:rsidRDefault="009A0AA1">
            <w:pPr>
              <w:pStyle w:val="SCCLsocPartyRole"/>
              <w:rPr>
                <w:lang w:val="fr-CA"/>
              </w:rPr>
            </w:pPr>
            <w:r w:rsidRPr="00966CE5">
              <w:rPr>
                <w:lang w:val="fr-CA"/>
              </w:rPr>
              <w:t>Intimés</w:t>
            </w:r>
          </w:p>
          <w:p w14:paraId="22535F53" w14:textId="77777777" w:rsidR="00366069" w:rsidRPr="00966CE5" w:rsidRDefault="00366069">
            <w:pPr>
              <w:rPr>
                <w:lang w:val="fr-CA"/>
              </w:rPr>
            </w:pPr>
          </w:p>
          <w:p w14:paraId="22535F58" w14:textId="200CE739" w:rsidR="00366069" w:rsidRDefault="00366069">
            <w:pPr>
              <w:pStyle w:val="SCCLsocPartyRole"/>
            </w:pPr>
          </w:p>
        </w:tc>
      </w:tr>
      <w:tr w:rsidR="00824412" w:rsidRPr="007674CC" w14:paraId="22535F69" w14:textId="77777777" w:rsidTr="00C173B0">
        <w:tc>
          <w:tcPr>
            <w:tcW w:w="2269" w:type="pct"/>
          </w:tcPr>
          <w:p w14:paraId="22535F5E" w14:textId="77777777" w:rsidR="00824412" w:rsidRPr="006E7BAE" w:rsidRDefault="00824412" w:rsidP="00C2612E">
            <w:pPr>
              <w:jc w:val="center"/>
            </w:pPr>
            <w:r w:rsidRPr="006E7BAE">
              <w:lastRenderedPageBreak/>
              <w:t>JUDGMENT</w:t>
            </w:r>
          </w:p>
          <w:p w14:paraId="22535F5F" w14:textId="77777777" w:rsidR="00824412" w:rsidRDefault="00824412" w:rsidP="00417FB7">
            <w:pPr>
              <w:jc w:val="center"/>
            </w:pPr>
          </w:p>
          <w:p w14:paraId="38F620F4" w14:textId="77777777" w:rsidR="00493950" w:rsidRDefault="00493950" w:rsidP="00417FB7">
            <w:pPr>
              <w:jc w:val="center"/>
            </w:pPr>
          </w:p>
          <w:p w14:paraId="41D9984E" w14:textId="46673A50" w:rsidR="00496AFA" w:rsidRDefault="009A0AA1" w:rsidP="009A0AA1">
            <w:pPr>
              <w:jc w:val="both"/>
            </w:pPr>
            <w:r w:rsidRPr="00966CE5">
              <w:t xml:space="preserve">The motion for leave to intervene </w:t>
            </w:r>
            <w:r w:rsidR="007F1F57" w:rsidRPr="00966CE5">
              <w:t xml:space="preserve">filed by Biigtigong Nishnaabeg First Nation </w:t>
            </w:r>
            <w:r w:rsidRPr="00966CE5">
              <w:t>is dismissed</w:t>
            </w:r>
            <w:r w:rsidR="00E4206F">
              <w:t xml:space="preserve">, </w:t>
            </w:r>
            <w:r w:rsidR="007F1F57">
              <w:t xml:space="preserve">without prejudice to </w:t>
            </w:r>
            <w:r w:rsidR="00E4206F">
              <w:t>its</w:t>
            </w:r>
            <w:r w:rsidR="007F1F57">
              <w:t xml:space="preserve"> right to bring a motion for leave to intervene in the appeal.</w:t>
            </w:r>
          </w:p>
          <w:p w14:paraId="3B5EE020" w14:textId="0134DC8B" w:rsidR="007F1F57" w:rsidRDefault="007F1F57" w:rsidP="009A0AA1">
            <w:pPr>
              <w:jc w:val="both"/>
            </w:pPr>
          </w:p>
          <w:p w14:paraId="3869F55E" w14:textId="53F6E18D" w:rsidR="00496AFA" w:rsidRDefault="00496AFA" w:rsidP="009A0AA1">
            <w:pPr>
              <w:jc w:val="both"/>
            </w:pPr>
            <w:r w:rsidRPr="006E7BAE">
              <w:t xml:space="preserve">The application for leave to appeal from the judgment of the </w:t>
            </w:r>
            <w:r>
              <w:t>Court of Appeal for Ontario</w:t>
            </w:r>
            <w:r w:rsidRPr="006E7BAE">
              <w:t>, Number</w:t>
            </w:r>
            <w:r>
              <w:t>s C66455 and C68595</w:t>
            </w:r>
            <w:r w:rsidRPr="006E7BAE">
              <w:t xml:space="preserve">,  </w:t>
            </w:r>
            <w:r>
              <w:t xml:space="preserve">2021 ONCA 779, </w:t>
            </w:r>
            <w:r w:rsidRPr="006E7BAE">
              <w:t xml:space="preserve">dated </w:t>
            </w:r>
            <w:r>
              <w:t>November 5, 2021 is granted.</w:t>
            </w:r>
          </w:p>
          <w:p w14:paraId="1FE2718F" w14:textId="77777777" w:rsidR="00197114" w:rsidRDefault="00197114" w:rsidP="009A0AA1">
            <w:pPr>
              <w:jc w:val="both"/>
            </w:pPr>
          </w:p>
          <w:p w14:paraId="44673D6D" w14:textId="0E4F24B7" w:rsidR="007F1F57" w:rsidRDefault="007F1F57" w:rsidP="009A0AA1">
            <w:pPr>
              <w:jc w:val="both"/>
            </w:pPr>
            <w:r>
              <w:t>The conditional application for leave to cross</w:t>
            </w:r>
            <w:r w:rsidR="00070B88">
              <w:t>-</w:t>
            </w:r>
            <w:r>
              <w:t>appeal by Mike Restoule, Patsy Corbiere, Duke Peltier, Peter Recollet, Dean Sayers and Roger Daybutch, on their own behalf and on behalf of all Members of the Ojibewa (Anishinaabe) Nation who are beneficiaries of the Robinson Huron Treaty of 1850</w:t>
            </w:r>
            <w:r w:rsidR="00A03238">
              <w:t>,</w:t>
            </w:r>
            <w:r>
              <w:t xml:space="preserve"> is granted.</w:t>
            </w:r>
          </w:p>
          <w:p w14:paraId="38C2B828" w14:textId="77777777" w:rsidR="00197114" w:rsidRDefault="00197114" w:rsidP="009A0AA1">
            <w:pPr>
              <w:jc w:val="both"/>
            </w:pPr>
          </w:p>
          <w:p w14:paraId="75FCDBFC" w14:textId="0D403E13" w:rsidR="00493950" w:rsidRDefault="007F1F57" w:rsidP="009A0AA1">
            <w:pPr>
              <w:jc w:val="both"/>
            </w:pPr>
            <w:r>
              <w:t>The conditional application for leave to cross</w:t>
            </w:r>
            <w:r w:rsidR="00070B88">
              <w:t>-</w:t>
            </w:r>
            <w:r>
              <w:t xml:space="preserve">appeal by the Chief and Council of Red Rock First Nation, on behalf of the Red Rock First Nation Band of Indians, and the Chief and Council of the Whitesand First </w:t>
            </w:r>
            <w:r>
              <w:lastRenderedPageBreak/>
              <w:t>Nation on behalf of the Whitesand First Nation Band of Indians</w:t>
            </w:r>
            <w:r w:rsidR="00A03238">
              <w:t>,</w:t>
            </w:r>
            <w:r>
              <w:t xml:space="preserve"> is granted.</w:t>
            </w:r>
          </w:p>
          <w:p w14:paraId="22535F63" w14:textId="77777777" w:rsidR="003F6511" w:rsidRPr="006E7BAE" w:rsidRDefault="003F6511" w:rsidP="00011960">
            <w:pPr>
              <w:jc w:val="both"/>
            </w:pPr>
            <w:bookmarkStart w:id="1" w:name="BM_1_"/>
            <w:bookmarkEnd w:id="1"/>
          </w:p>
        </w:tc>
        <w:tc>
          <w:tcPr>
            <w:tcW w:w="381" w:type="pct"/>
          </w:tcPr>
          <w:p w14:paraId="22535F64" w14:textId="77777777" w:rsidR="00824412" w:rsidRPr="006E7BAE" w:rsidRDefault="00824412" w:rsidP="00417FB7">
            <w:pPr>
              <w:jc w:val="center"/>
            </w:pPr>
          </w:p>
        </w:tc>
        <w:tc>
          <w:tcPr>
            <w:tcW w:w="2350" w:type="pct"/>
          </w:tcPr>
          <w:p w14:paraId="22535F65" w14:textId="77777777" w:rsidR="00824412" w:rsidRPr="006E7BAE" w:rsidRDefault="00824412" w:rsidP="00C2612E">
            <w:pPr>
              <w:jc w:val="center"/>
              <w:rPr>
                <w:lang w:val="fr-CA"/>
              </w:rPr>
            </w:pPr>
            <w:r w:rsidRPr="006E7BAE">
              <w:rPr>
                <w:lang w:val="fr-CA"/>
              </w:rPr>
              <w:t>JUGEMENT</w:t>
            </w:r>
          </w:p>
          <w:p w14:paraId="22535F66" w14:textId="77777777" w:rsidR="00824412" w:rsidRDefault="00824412" w:rsidP="00417FB7">
            <w:pPr>
              <w:jc w:val="center"/>
              <w:rPr>
                <w:lang w:val="fr-CA"/>
              </w:rPr>
            </w:pPr>
          </w:p>
          <w:p w14:paraId="555B0768" w14:textId="77777777" w:rsidR="00493950" w:rsidRDefault="00493950" w:rsidP="00417FB7">
            <w:pPr>
              <w:jc w:val="center"/>
              <w:rPr>
                <w:lang w:val="fr-CA"/>
              </w:rPr>
            </w:pPr>
          </w:p>
          <w:p w14:paraId="0EB7A722" w14:textId="49460E60" w:rsidR="00E4206F" w:rsidRDefault="009A0AA1">
            <w:pPr>
              <w:jc w:val="both"/>
              <w:rPr>
                <w:lang w:val="fr-CA"/>
              </w:rPr>
            </w:pPr>
            <w:r w:rsidRPr="00966CE5">
              <w:rPr>
                <w:lang w:val="fr-CA"/>
              </w:rPr>
              <w:t xml:space="preserve">La requête </w:t>
            </w:r>
            <w:r w:rsidR="00E4206F">
              <w:rPr>
                <w:lang w:val="fr-CA"/>
              </w:rPr>
              <w:t xml:space="preserve">pour permission d’intervenir par </w:t>
            </w:r>
            <w:r w:rsidR="00E4206F" w:rsidRPr="00C523A6">
              <w:rPr>
                <w:lang w:val="fr-CA"/>
              </w:rPr>
              <w:t>Première nation Biigtigong Nishnaabeg</w:t>
            </w:r>
            <w:r w:rsidR="00E4206F">
              <w:rPr>
                <w:lang w:val="fr-CA"/>
              </w:rPr>
              <w:t xml:space="preserve"> </w:t>
            </w:r>
            <w:r w:rsidRPr="00966CE5">
              <w:rPr>
                <w:lang w:val="fr-CA"/>
              </w:rPr>
              <w:t xml:space="preserve">est </w:t>
            </w:r>
            <w:r w:rsidR="00E4206F">
              <w:rPr>
                <w:lang w:val="fr-CA"/>
              </w:rPr>
              <w:t>rejetée, sans préjudice à son droit de présenter une demande pour permission d’intervenir dans l’</w:t>
            </w:r>
            <w:r w:rsidR="00197114">
              <w:rPr>
                <w:lang w:val="fr-CA"/>
              </w:rPr>
              <w:t>appel.</w:t>
            </w:r>
          </w:p>
          <w:p w14:paraId="0A458856" w14:textId="77777777" w:rsidR="00197114" w:rsidRDefault="00197114">
            <w:pPr>
              <w:jc w:val="both"/>
              <w:rPr>
                <w:lang w:val="fr-CA"/>
              </w:rPr>
            </w:pPr>
          </w:p>
          <w:p w14:paraId="06E8DF3C" w14:textId="77777777" w:rsidR="00496AFA" w:rsidRDefault="00496AFA">
            <w:pPr>
              <w:jc w:val="both"/>
              <w:rPr>
                <w:lang w:val="fr-CA"/>
              </w:rPr>
            </w:pPr>
            <w:r w:rsidRPr="006E7BAE">
              <w:rPr>
                <w:lang w:val="fr-CA"/>
              </w:rPr>
              <w:t xml:space="preserve">La demande d’autorisation d’appel de l’arrêt de la </w:t>
            </w:r>
            <w:r w:rsidRPr="009A0AA1">
              <w:rPr>
                <w:lang w:val="fr-CA"/>
              </w:rPr>
              <w:t>Cour d’appel de l’Ontario</w:t>
            </w:r>
            <w:r w:rsidRPr="006E7BAE">
              <w:rPr>
                <w:lang w:val="fr-CA"/>
              </w:rPr>
              <w:t>, numéro</w:t>
            </w:r>
            <w:r>
              <w:rPr>
                <w:lang w:val="fr-CA"/>
              </w:rPr>
              <w:t xml:space="preserve">s </w:t>
            </w:r>
            <w:r w:rsidRPr="009A0AA1">
              <w:rPr>
                <w:lang w:val="fr-CA"/>
              </w:rPr>
              <w:t>C66455</w:t>
            </w:r>
            <w:r>
              <w:rPr>
                <w:lang w:val="fr-CA"/>
              </w:rPr>
              <w:t xml:space="preserve"> et</w:t>
            </w:r>
            <w:r w:rsidRPr="009A0AA1">
              <w:rPr>
                <w:lang w:val="fr-CA"/>
              </w:rPr>
              <w:t xml:space="preserve"> C68595</w:t>
            </w:r>
            <w:r w:rsidRPr="006E7BAE">
              <w:rPr>
                <w:lang w:val="fr-CA"/>
              </w:rPr>
              <w:t xml:space="preserve">, </w:t>
            </w:r>
            <w:r w:rsidRPr="009A0AA1">
              <w:rPr>
                <w:lang w:val="fr-CA"/>
              </w:rPr>
              <w:t xml:space="preserve">2021 ONCA 779, </w:t>
            </w:r>
            <w:r w:rsidRPr="006E7BAE">
              <w:rPr>
                <w:lang w:val="fr-CA"/>
              </w:rPr>
              <w:t xml:space="preserve">daté du </w:t>
            </w:r>
            <w:r w:rsidRPr="009A0AA1">
              <w:rPr>
                <w:lang w:val="fr-CA"/>
              </w:rPr>
              <w:t>5 novembre 2021</w:t>
            </w:r>
            <w:r w:rsidRPr="006E7BAE">
              <w:rPr>
                <w:lang w:val="fr-CA"/>
              </w:rPr>
              <w:t>, es</w:t>
            </w:r>
            <w:r>
              <w:rPr>
                <w:lang w:val="fr-CA"/>
              </w:rPr>
              <w:t>t accueillie.</w:t>
            </w:r>
          </w:p>
          <w:p w14:paraId="622390D8" w14:textId="77777777" w:rsidR="00496AFA" w:rsidRDefault="00496AFA">
            <w:pPr>
              <w:jc w:val="both"/>
              <w:rPr>
                <w:lang w:val="fr-CA"/>
              </w:rPr>
            </w:pPr>
          </w:p>
          <w:p w14:paraId="55766D74" w14:textId="77777777" w:rsidR="00496AFA" w:rsidRDefault="00496AFA">
            <w:pPr>
              <w:jc w:val="both"/>
              <w:rPr>
                <w:lang w:val="fr-CA"/>
              </w:rPr>
            </w:pPr>
          </w:p>
          <w:p w14:paraId="4E15F920" w14:textId="0D013C20" w:rsidR="00197114" w:rsidRDefault="00197114">
            <w:pPr>
              <w:jc w:val="both"/>
              <w:rPr>
                <w:lang w:val="fr-CA"/>
              </w:rPr>
            </w:pPr>
            <w:r>
              <w:rPr>
                <w:lang w:val="fr-CA"/>
              </w:rPr>
              <w:t xml:space="preserve">La demande conditionnelle d’autorisation d’appel incident par </w:t>
            </w:r>
            <w:r w:rsidRPr="00C523A6">
              <w:rPr>
                <w:lang w:val="fr-CA"/>
              </w:rPr>
              <w:t>Mike Restoule, Patsy Corbiere, Duke Peltier, Peter Recollet, D</w:t>
            </w:r>
            <w:r>
              <w:rPr>
                <w:lang w:val="fr-CA"/>
              </w:rPr>
              <w:t>ean Sayers et</w:t>
            </w:r>
            <w:r w:rsidR="00966CE5">
              <w:rPr>
                <w:lang w:val="fr-CA"/>
              </w:rPr>
              <w:t xml:space="preserve"> Roger Daybutch, en leur prop</w:t>
            </w:r>
            <w:r w:rsidRPr="00C523A6">
              <w:rPr>
                <w:lang w:val="fr-CA"/>
              </w:rPr>
              <w:t>r</w:t>
            </w:r>
            <w:r w:rsidR="00966CE5">
              <w:rPr>
                <w:lang w:val="fr-CA"/>
              </w:rPr>
              <w:t>e</w:t>
            </w:r>
            <w:r w:rsidRPr="00C523A6">
              <w:rPr>
                <w:lang w:val="fr-CA"/>
              </w:rPr>
              <w:t xml:space="preserve"> nom et au nom de tous les membres de la Nation ojibwée (anishinaabée) qui sont bénéficiaires du Traité Robinson-Huron de 1850, </w:t>
            </w:r>
            <w:r>
              <w:rPr>
                <w:lang w:val="fr-CA"/>
              </w:rPr>
              <w:t>est accueillie.</w:t>
            </w:r>
          </w:p>
          <w:p w14:paraId="3105BC00" w14:textId="77777777" w:rsidR="00197114" w:rsidRDefault="00197114">
            <w:pPr>
              <w:jc w:val="both"/>
              <w:rPr>
                <w:lang w:val="fr-CA"/>
              </w:rPr>
            </w:pPr>
          </w:p>
          <w:p w14:paraId="5F5ED89A" w14:textId="76D48E84" w:rsidR="00493950" w:rsidRDefault="00197114">
            <w:pPr>
              <w:jc w:val="both"/>
              <w:rPr>
                <w:lang w:val="fr-CA"/>
              </w:rPr>
            </w:pPr>
            <w:r>
              <w:rPr>
                <w:lang w:val="fr-CA"/>
              </w:rPr>
              <w:t>La demande conditionnelle d’autorisation d’appel incident par l</w:t>
            </w:r>
            <w:r w:rsidRPr="00C523A6">
              <w:rPr>
                <w:lang w:val="fr-CA"/>
              </w:rPr>
              <w:t>e chef et le conseil de la Première nation de Red Rock, au nom de la Bande indienne de la Première nation de Red Rock, le che</w:t>
            </w:r>
            <w:r>
              <w:rPr>
                <w:lang w:val="fr-CA"/>
              </w:rPr>
              <w:t xml:space="preserve">f et le conseil de la Première nation Whitesand, au nom de la Bande </w:t>
            </w:r>
            <w:r>
              <w:rPr>
                <w:lang w:val="fr-CA"/>
              </w:rPr>
              <w:lastRenderedPageBreak/>
              <w:t>indienne de la Première nation Whitesand</w:t>
            </w:r>
            <w:r w:rsidR="00A03238">
              <w:rPr>
                <w:lang w:val="fr-CA"/>
              </w:rPr>
              <w:t>,</w:t>
            </w:r>
            <w:r>
              <w:rPr>
                <w:lang w:val="fr-CA"/>
              </w:rPr>
              <w:t xml:space="preserve"> est accueillie.</w:t>
            </w:r>
          </w:p>
          <w:p w14:paraId="22535F68" w14:textId="7A1486B3" w:rsidR="003F6511" w:rsidRPr="006E7BAE" w:rsidRDefault="003F6511" w:rsidP="00496AFA">
            <w:pPr>
              <w:jc w:val="both"/>
              <w:rPr>
                <w:lang w:val="fr-CA"/>
              </w:rPr>
            </w:pPr>
          </w:p>
        </w:tc>
      </w:tr>
    </w:tbl>
    <w:p w14:paraId="22535F6A" w14:textId="288C0D2E" w:rsidR="009F436C" w:rsidRPr="00D83B8C" w:rsidRDefault="009F436C" w:rsidP="00382FEC">
      <w:pPr>
        <w:rPr>
          <w:lang w:val="fr-CA"/>
        </w:rPr>
      </w:pPr>
    </w:p>
    <w:p w14:paraId="22535F6B" w14:textId="77777777" w:rsidR="009F436C" w:rsidRDefault="009F436C" w:rsidP="00417FB7">
      <w:pPr>
        <w:jc w:val="center"/>
        <w:rPr>
          <w:lang w:val="fr-CA"/>
        </w:rPr>
      </w:pPr>
    </w:p>
    <w:p w14:paraId="08D0D2CC" w14:textId="77777777" w:rsidR="00A03238" w:rsidRDefault="00A03238" w:rsidP="00417FB7">
      <w:pPr>
        <w:jc w:val="center"/>
        <w:rPr>
          <w:lang w:val="fr-CA"/>
        </w:rPr>
      </w:pPr>
    </w:p>
    <w:p w14:paraId="2BDD8C6A" w14:textId="77777777" w:rsidR="00A03238" w:rsidRDefault="00A03238" w:rsidP="00417FB7">
      <w:pPr>
        <w:jc w:val="center"/>
        <w:rPr>
          <w:lang w:val="fr-CA"/>
        </w:rPr>
      </w:pPr>
    </w:p>
    <w:p w14:paraId="5849906E" w14:textId="77777777" w:rsidR="00A03238" w:rsidRDefault="00A03238" w:rsidP="00417FB7">
      <w:pPr>
        <w:jc w:val="center"/>
        <w:rPr>
          <w:lang w:val="fr-CA"/>
        </w:rPr>
      </w:pPr>
    </w:p>
    <w:p w14:paraId="4D8947B6" w14:textId="77777777" w:rsidR="00A03238" w:rsidRDefault="00A03238" w:rsidP="00417FB7">
      <w:pPr>
        <w:jc w:val="center"/>
        <w:rPr>
          <w:lang w:val="fr-CA"/>
        </w:rPr>
      </w:pPr>
    </w:p>
    <w:p w14:paraId="01A8826F" w14:textId="77777777" w:rsidR="00A03238" w:rsidRDefault="00A03238" w:rsidP="00417FB7">
      <w:pPr>
        <w:jc w:val="center"/>
        <w:rPr>
          <w:lang w:val="fr-CA"/>
        </w:rPr>
      </w:pPr>
    </w:p>
    <w:p w14:paraId="6718704E" w14:textId="77777777" w:rsidR="00A03238" w:rsidRPr="00D83B8C" w:rsidRDefault="00A03238" w:rsidP="00417FB7">
      <w:pPr>
        <w:jc w:val="center"/>
        <w:rPr>
          <w:lang w:val="fr-CA"/>
        </w:rPr>
      </w:pPr>
    </w:p>
    <w:p w14:paraId="22535F6C" w14:textId="77777777" w:rsidR="009F436C" w:rsidRPr="00D83B8C" w:rsidRDefault="009F436C" w:rsidP="00417FB7">
      <w:pPr>
        <w:jc w:val="center"/>
        <w:rPr>
          <w:lang w:val="fr-CA"/>
        </w:rPr>
      </w:pPr>
    </w:p>
    <w:p w14:paraId="22535F6D" w14:textId="77777777" w:rsidR="009F436C" w:rsidRPr="00D83B8C" w:rsidRDefault="003A37CF" w:rsidP="00417FB7">
      <w:pPr>
        <w:jc w:val="center"/>
        <w:rPr>
          <w:lang w:val="fr-CA"/>
        </w:rPr>
      </w:pPr>
      <w:r w:rsidRPr="00D83B8C">
        <w:rPr>
          <w:lang w:val="fr-CA"/>
        </w:rPr>
        <w:t>C.J.C.</w:t>
      </w:r>
    </w:p>
    <w:p w14:paraId="22535F6E" w14:textId="77777777" w:rsidR="009F436C" w:rsidRPr="00D83B8C" w:rsidRDefault="003A37CF" w:rsidP="00417FB7">
      <w:pPr>
        <w:jc w:val="center"/>
        <w:rPr>
          <w:lang w:val="fr-CA"/>
        </w:rPr>
      </w:pPr>
      <w:r w:rsidRPr="00D83B8C">
        <w:rPr>
          <w:lang w:val="fr-CA"/>
        </w:rPr>
        <w:t>J.C.C.</w:t>
      </w:r>
    </w:p>
    <w:p w14:paraId="22535F6F" w14:textId="77777777" w:rsidR="009F436C" w:rsidRPr="00D83B8C" w:rsidRDefault="009F436C" w:rsidP="00417FB7">
      <w:pPr>
        <w:jc w:val="center"/>
        <w:rPr>
          <w:lang w:val="fr-CA"/>
        </w:rPr>
      </w:pPr>
    </w:p>
    <w:sectPr w:rsidR="009F436C" w:rsidRPr="00D83B8C" w:rsidSect="003D3551">
      <w:headerReference w:type="default" r:id="rId10"/>
      <w:headerReference w:type="first" r:id="rId11"/>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35F72" w14:textId="77777777" w:rsidR="00983D48" w:rsidRDefault="00983D48">
      <w:r>
        <w:separator/>
      </w:r>
    </w:p>
  </w:endnote>
  <w:endnote w:type="continuationSeparator" w:id="0">
    <w:p w14:paraId="22535F73"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35F70" w14:textId="77777777" w:rsidR="00983D48" w:rsidRDefault="00983D48">
      <w:r>
        <w:separator/>
      </w:r>
    </w:p>
  </w:footnote>
  <w:footnote w:type="continuationSeparator" w:id="0">
    <w:p w14:paraId="22535F71"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35F74"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3578AF">
      <w:rPr>
        <w:noProof/>
        <w:szCs w:val="24"/>
      </w:rPr>
      <w:t>2</w:t>
    </w:r>
    <w:r w:rsidR="00EF707C" w:rsidRPr="00417FB7">
      <w:rPr>
        <w:szCs w:val="24"/>
      </w:rPr>
      <w:fldChar w:fldCharType="end"/>
    </w:r>
    <w:r>
      <w:rPr>
        <w:szCs w:val="24"/>
      </w:rPr>
      <w:t xml:space="preserve"> -</w:t>
    </w:r>
  </w:p>
  <w:p w14:paraId="22535F75" w14:textId="77777777" w:rsidR="008F53F3" w:rsidRDefault="008F53F3" w:rsidP="008F53F3">
    <w:pPr>
      <w:rPr>
        <w:szCs w:val="24"/>
      </w:rPr>
    </w:pPr>
  </w:p>
  <w:p w14:paraId="22535F76" w14:textId="77777777" w:rsidR="008F53F3" w:rsidRDefault="008F53F3" w:rsidP="008F53F3">
    <w:pPr>
      <w:rPr>
        <w:szCs w:val="24"/>
      </w:rPr>
    </w:pPr>
  </w:p>
  <w:p w14:paraId="22535F77" w14:textId="77777777" w:rsidR="008F53F3" w:rsidRDefault="008F53F3" w:rsidP="008F53F3">
    <w:pPr>
      <w:tabs>
        <w:tab w:val="right" w:pos="9360"/>
      </w:tabs>
      <w:jc w:val="right"/>
      <w:rPr>
        <w:szCs w:val="24"/>
      </w:rPr>
    </w:pPr>
    <w:r>
      <w:rPr>
        <w:szCs w:val="24"/>
      </w:rPr>
      <w:t xml:space="preserve">No. </w:t>
    </w:r>
    <w:r>
      <w:t>40024</w:t>
    </w:r>
    <w:r>
      <w:rPr>
        <w:szCs w:val="24"/>
      </w:rPr>
      <w:t>     </w:t>
    </w:r>
  </w:p>
  <w:p w14:paraId="22535F78"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22535F79" w14:textId="77777777" w:rsidR="0073151A" w:rsidRDefault="0073151A" w:rsidP="0073151A"/>
      <w:p w14:paraId="22535F7A" w14:textId="77777777" w:rsidR="0073151A" w:rsidRPr="006E7BAE" w:rsidRDefault="0073151A" w:rsidP="0073151A"/>
      <w:p w14:paraId="22535F7B" w14:textId="77777777" w:rsidR="0073151A" w:rsidRPr="006E7BAE" w:rsidRDefault="0073151A" w:rsidP="0073151A"/>
      <w:p w14:paraId="22535F7C" w14:textId="77777777" w:rsidR="0073151A" w:rsidRPr="006E7BAE" w:rsidRDefault="0073151A" w:rsidP="0073151A"/>
      <w:p w14:paraId="22535F7D" w14:textId="77777777" w:rsidR="0073151A" w:rsidRDefault="0073151A" w:rsidP="0073151A"/>
      <w:p w14:paraId="22535F7E" w14:textId="77777777" w:rsidR="0073151A" w:rsidRDefault="0073151A" w:rsidP="0073151A"/>
      <w:p w14:paraId="22535F7F" w14:textId="77777777" w:rsidR="0073151A" w:rsidRDefault="0073151A" w:rsidP="0073151A"/>
      <w:p w14:paraId="22535F80" w14:textId="77777777" w:rsidR="0073151A" w:rsidRDefault="0073151A" w:rsidP="0073151A"/>
      <w:p w14:paraId="22535F81" w14:textId="77777777" w:rsidR="0073151A" w:rsidRDefault="0073151A" w:rsidP="0073151A"/>
      <w:p w14:paraId="22535F82" w14:textId="77777777" w:rsidR="0073151A" w:rsidRPr="006E7BAE" w:rsidRDefault="0073151A" w:rsidP="0073151A"/>
      <w:p w14:paraId="22535F83" w14:textId="77777777" w:rsidR="00ED265D" w:rsidRPr="0073151A" w:rsidRDefault="003578AF"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0B88"/>
    <w:rsid w:val="00074657"/>
    <w:rsid w:val="00091327"/>
    <w:rsid w:val="000919B4"/>
    <w:rsid w:val="000B4AA7"/>
    <w:rsid w:val="000B76FF"/>
    <w:rsid w:val="000C5AF7"/>
    <w:rsid w:val="000D7521"/>
    <w:rsid w:val="000E4CCE"/>
    <w:rsid w:val="00110EB3"/>
    <w:rsid w:val="0016666F"/>
    <w:rsid w:val="00167C15"/>
    <w:rsid w:val="00197114"/>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578AF"/>
    <w:rsid w:val="00366069"/>
    <w:rsid w:val="00374E7D"/>
    <w:rsid w:val="00375294"/>
    <w:rsid w:val="00382FC7"/>
    <w:rsid w:val="00382FEC"/>
    <w:rsid w:val="00385A90"/>
    <w:rsid w:val="003A37CF"/>
    <w:rsid w:val="003B1F3D"/>
    <w:rsid w:val="003D3551"/>
    <w:rsid w:val="003F6511"/>
    <w:rsid w:val="00410EDC"/>
    <w:rsid w:val="00414694"/>
    <w:rsid w:val="00417FB7"/>
    <w:rsid w:val="0042783F"/>
    <w:rsid w:val="0045043F"/>
    <w:rsid w:val="00493950"/>
    <w:rsid w:val="004943CF"/>
    <w:rsid w:val="004956DA"/>
    <w:rsid w:val="00496AFA"/>
    <w:rsid w:val="004D3949"/>
    <w:rsid w:val="004D4658"/>
    <w:rsid w:val="00543EDD"/>
    <w:rsid w:val="0055345D"/>
    <w:rsid w:val="00563E2C"/>
    <w:rsid w:val="00587869"/>
    <w:rsid w:val="00612913"/>
    <w:rsid w:val="00614908"/>
    <w:rsid w:val="00650109"/>
    <w:rsid w:val="006E7BAE"/>
    <w:rsid w:val="00701109"/>
    <w:rsid w:val="0073151A"/>
    <w:rsid w:val="007372EA"/>
    <w:rsid w:val="007674CC"/>
    <w:rsid w:val="00777612"/>
    <w:rsid w:val="0079129C"/>
    <w:rsid w:val="007917FE"/>
    <w:rsid w:val="007A54CC"/>
    <w:rsid w:val="007C5DE8"/>
    <w:rsid w:val="007E68C7"/>
    <w:rsid w:val="007F1F5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56BEA"/>
    <w:rsid w:val="0096638C"/>
    <w:rsid w:val="00966CE5"/>
    <w:rsid w:val="00971A08"/>
    <w:rsid w:val="00983D48"/>
    <w:rsid w:val="009A0AA1"/>
    <w:rsid w:val="009B161D"/>
    <w:rsid w:val="009D45DF"/>
    <w:rsid w:val="009E0D8D"/>
    <w:rsid w:val="009E0F71"/>
    <w:rsid w:val="009E7A46"/>
    <w:rsid w:val="009F26C4"/>
    <w:rsid w:val="009F436C"/>
    <w:rsid w:val="00A03153"/>
    <w:rsid w:val="00A03238"/>
    <w:rsid w:val="00A103E3"/>
    <w:rsid w:val="00A24849"/>
    <w:rsid w:val="00A252FA"/>
    <w:rsid w:val="00A2698D"/>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4206F"/>
    <w:rsid w:val="00E736B9"/>
    <w:rsid w:val="00E777AD"/>
    <w:rsid w:val="00EA4B61"/>
    <w:rsid w:val="00EC5EE0"/>
    <w:rsid w:val="00ED265D"/>
    <w:rsid w:val="00EE2A6C"/>
    <w:rsid w:val="00EF6754"/>
    <w:rsid w:val="00EF707C"/>
    <w:rsid w:val="00F06BF6"/>
    <w:rsid w:val="00F06E2F"/>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2535F21"/>
  <w15:docId w15:val="{3F9636D0-147B-4283-876B-D5FB49EA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CommentReference">
    <w:name w:val="annotation reference"/>
    <w:basedOn w:val="DefaultParagraphFont"/>
    <w:uiPriority w:val="99"/>
    <w:semiHidden/>
    <w:unhideWhenUsed/>
    <w:rsid w:val="00496AFA"/>
    <w:rPr>
      <w:sz w:val="16"/>
      <w:szCs w:val="16"/>
    </w:rPr>
  </w:style>
  <w:style w:type="paragraph" w:styleId="CommentText">
    <w:name w:val="annotation text"/>
    <w:basedOn w:val="Normal"/>
    <w:link w:val="CommentTextChar"/>
    <w:uiPriority w:val="99"/>
    <w:semiHidden/>
    <w:unhideWhenUsed/>
    <w:rsid w:val="00496AFA"/>
    <w:rPr>
      <w:sz w:val="20"/>
      <w:szCs w:val="20"/>
    </w:rPr>
  </w:style>
  <w:style w:type="character" w:customStyle="1" w:styleId="CommentTextChar">
    <w:name w:val="Comment Text Char"/>
    <w:basedOn w:val="DefaultParagraphFont"/>
    <w:link w:val="CommentText"/>
    <w:uiPriority w:val="99"/>
    <w:semiHidden/>
    <w:rsid w:val="00496AFA"/>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96AFA"/>
    <w:rPr>
      <w:b/>
      <w:bCs/>
    </w:rPr>
  </w:style>
  <w:style w:type="character" w:customStyle="1" w:styleId="CommentSubjectChar">
    <w:name w:val="Comment Subject Char"/>
    <w:basedOn w:val="CommentTextChar"/>
    <w:link w:val="CommentSubject"/>
    <w:uiPriority w:val="99"/>
    <w:semiHidden/>
    <w:rsid w:val="00496AFA"/>
    <w:rPr>
      <w:rFonts w:ascii="Times New Roman" w:eastAsiaTheme="minorHAnsi" w:hAnsi="Times New Roman"/>
      <w:b/>
      <w:bCs/>
      <w:sz w:val="20"/>
      <w:szCs w:val="20"/>
      <w:lang w:eastAsia="en-US"/>
    </w:rPr>
  </w:style>
  <w:style w:type="paragraph" w:styleId="Revision">
    <w:name w:val="Revision"/>
    <w:hidden/>
    <w:uiPriority w:val="99"/>
    <w:semiHidden/>
    <w:rsid w:val="00496AFA"/>
    <w:pPr>
      <w:spacing w:after="0" w:line="240" w:lineRule="auto"/>
    </w:pPr>
    <w:rPr>
      <w:rFonts w:ascii="Times New Roman" w:eastAsiaTheme="minorHAnsi" w:hAnsi="Times New Roman"/>
      <w:sz w:val="24"/>
      <w:lang w:eastAsia="en-US"/>
    </w:rPr>
  </w:style>
  <w:style w:type="character" w:styleId="Hyperlink">
    <w:name w:val="Hyperlink"/>
    <w:basedOn w:val="DefaultParagraphFont"/>
    <w:uiPriority w:val="99"/>
    <w:semiHidden/>
    <w:unhideWhenUsed/>
    <w:rsid w:val="00496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Brown; Jamal</AuthorContributor>
    <FolderNameEn xmlns="40ae4924-d04e-473c-aafa-3657aad971d6">Leave Application - Judgment on Leave Application</FolderNameEn>
    <Case xmlns="40ae4924-d04e-473c-aafa-3657aad971d6">14455</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2022-06-23T04:00:00+00:00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870B-0609-42EE-8FDA-C4F3425B879A}">
  <ds:schemaRefs>
    <ds:schemaRef ds:uri="http://schemas.microsoft.com/sharepoint/v3/contenttype/forms"/>
  </ds:schemaRefs>
</ds:datastoreItem>
</file>

<file path=customXml/itemProps2.xml><?xml version="1.0" encoding="utf-8"?>
<ds:datastoreItem xmlns:ds="http://schemas.openxmlformats.org/officeDocument/2006/customXml" ds:itemID="{7CFB21F9-16FC-4B73-B4D0-D297051948CF}">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BA5877EF-0EF4-4550-800D-DB168771E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862313-0A6A-4C82-880F-4797B9BB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Carrière Caroline</dc:creator>
  <cp:lastModifiedBy>Carrière Caroline</cp:lastModifiedBy>
  <cp:revision>3</cp:revision>
  <dcterms:created xsi:type="dcterms:W3CDTF">2022-06-20T13:34:00Z</dcterms:created>
  <dcterms:modified xsi:type="dcterms:W3CDTF">2022-06-20T13:35:00Z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