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5564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40079</w:t>
      </w:r>
      <w:r w:rsidR="0016666F" w:rsidRPr="006E7BAE">
        <w:t>     </w:t>
      </w:r>
    </w:p>
    <w:p w14:paraId="30755647" w14:textId="77777777" w:rsidR="009F436C" w:rsidRPr="006E7BAE" w:rsidRDefault="009F436C" w:rsidP="00382FEC"/>
    <w:p w14:paraId="3075564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75564C" w14:textId="77777777" w:rsidTr="00C173B0">
        <w:tc>
          <w:tcPr>
            <w:tcW w:w="2269" w:type="pct"/>
          </w:tcPr>
          <w:p w14:paraId="30755649" w14:textId="77777777" w:rsidR="00417FB7" w:rsidRPr="006E7BAE" w:rsidRDefault="00794628" w:rsidP="008262A3">
            <w:r>
              <w:t>August 4</w:t>
            </w:r>
            <w:r w:rsidR="00543EDD">
              <w:t>, 2022</w:t>
            </w:r>
          </w:p>
        </w:tc>
        <w:tc>
          <w:tcPr>
            <w:tcW w:w="381" w:type="pct"/>
          </w:tcPr>
          <w:p w14:paraId="3075564A" w14:textId="77777777" w:rsidR="00417FB7" w:rsidRPr="006E7BAE" w:rsidRDefault="00417FB7" w:rsidP="00382FEC"/>
        </w:tc>
        <w:tc>
          <w:tcPr>
            <w:tcW w:w="2350" w:type="pct"/>
          </w:tcPr>
          <w:p w14:paraId="3075564B" w14:textId="77777777" w:rsidR="00417FB7" w:rsidRPr="00D83B8C" w:rsidRDefault="00543EDD" w:rsidP="00794628">
            <w:pPr>
              <w:rPr>
                <w:lang w:val="en-US"/>
              </w:rPr>
            </w:pPr>
            <w:r>
              <w:t xml:space="preserve">Le </w:t>
            </w:r>
            <w:r w:rsidR="00794628">
              <w:t>4 août</w:t>
            </w:r>
            <w:r>
              <w:t xml:space="preserve"> 2022</w:t>
            </w:r>
          </w:p>
        </w:tc>
      </w:tr>
      <w:tr w:rsidR="00E12A51" w:rsidRPr="006E7BAE" w14:paraId="307556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75564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75564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7556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0755664" w14:textId="77777777" w:rsidTr="00C173B0">
        <w:tc>
          <w:tcPr>
            <w:tcW w:w="2269" w:type="pct"/>
          </w:tcPr>
          <w:p w14:paraId="30755651" w14:textId="77777777" w:rsidR="00FE41E1" w:rsidRDefault="00FE41E1"/>
          <w:p w14:paraId="30755652" w14:textId="77777777" w:rsidR="00FE41E1" w:rsidRDefault="00794628">
            <w:pPr>
              <w:pStyle w:val="SCCLsocPrefix"/>
            </w:pPr>
            <w:r>
              <w:t>BETWEEN:</w:t>
            </w:r>
          </w:p>
          <w:p w14:paraId="30755653" w14:textId="77777777" w:rsidR="00794628" w:rsidRPr="00794628" w:rsidRDefault="00794628" w:rsidP="00794628"/>
          <w:p w14:paraId="30755654" w14:textId="06C47F2A" w:rsidR="00FE41E1" w:rsidRDefault="00794628">
            <w:pPr>
              <w:pStyle w:val="SCCLsocParty"/>
            </w:pPr>
            <w:r>
              <w:t>Amar Varma, Sundeep Madra, Varma Holdco Inc., Madra Holdco Inc., Chamath Palihapitiya</w:t>
            </w:r>
            <w:r w:rsidR="00661E5E">
              <w:t xml:space="preserve"> and</w:t>
            </w:r>
            <w:r>
              <w:t xml:space="preserve"> El Investco 1 Inc.</w:t>
            </w:r>
            <w:r>
              <w:br/>
            </w:r>
          </w:p>
          <w:p w14:paraId="30755655" w14:textId="77777777" w:rsidR="00FE41E1" w:rsidRDefault="00794628">
            <w:pPr>
              <w:pStyle w:val="SCCLsocPartyRole"/>
            </w:pPr>
            <w:r>
              <w:t>Applicants</w:t>
            </w:r>
            <w:r>
              <w:br/>
            </w:r>
          </w:p>
          <w:p w14:paraId="30755656" w14:textId="77777777" w:rsidR="00FE41E1" w:rsidRDefault="00794628">
            <w:pPr>
              <w:pStyle w:val="SCCLsocVersus"/>
            </w:pPr>
            <w:r>
              <w:t>- and -</w:t>
            </w:r>
          </w:p>
          <w:p w14:paraId="30755657" w14:textId="77777777" w:rsidR="00FE41E1" w:rsidRDefault="00FE41E1"/>
          <w:p w14:paraId="30755658" w14:textId="3B4F1E4A" w:rsidR="00FE41E1" w:rsidRDefault="00794628">
            <w:pPr>
              <w:pStyle w:val="SCCLsocParty"/>
            </w:pPr>
            <w:r>
              <w:t>Extreme Venture Partners Fund I LP, EVP GP Inc., Ravinder Kumar Sharma, Imran Bashir, Kenneth Teslia, Extreme Venture  Partners Annex Fund I LP</w:t>
            </w:r>
            <w:r w:rsidR="00661E5E">
              <w:t xml:space="preserve"> and </w:t>
            </w:r>
            <w:r>
              <w:t>EVP GP Annex Fund I Inc.</w:t>
            </w:r>
            <w:r>
              <w:br/>
            </w:r>
          </w:p>
          <w:p w14:paraId="30755659" w14:textId="77777777" w:rsidR="00FE41E1" w:rsidRDefault="0079462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075565A" w14:textId="77777777" w:rsidR="00824412" w:rsidRPr="006E7BAE" w:rsidRDefault="00824412" w:rsidP="00375294"/>
        </w:tc>
        <w:tc>
          <w:tcPr>
            <w:tcW w:w="2350" w:type="pct"/>
          </w:tcPr>
          <w:p w14:paraId="3075565B" w14:textId="77777777" w:rsidR="00FE41E1" w:rsidRDefault="00FE41E1"/>
          <w:p w14:paraId="3075565C" w14:textId="77777777" w:rsidR="00FE41E1" w:rsidRDefault="00794628">
            <w:pPr>
              <w:pStyle w:val="SCCLsocPrefix"/>
            </w:pPr>
            <w:r>
              <w:t>ENTRE :</w:t>
            </w:r>
          </w:p>
          <w:p w14:paraId="3075565D" w14:textId="77777777" w:rsidR="00794628" w:rsidRPr="00794628" w:rsidRDefault="00794628" w:rsidP="00794628"/>
          <w:p w14:paraId="3075565E" w14:textId="6549C0EA" w:rsidR="00FE41E1" w:rsidRDefault="00794628">
            <w:pPr>
              <w:pStyle w:val="SCCLsocParty"/>
            </w:pPr>
            <w:r>
              <w:t>Amar Varma, Sundeep Madra, Varma Holdco Inc., Madra Holdco Inc., Chamath Palihapitiya</w:t>
            </w:r>
            <w:r w:rsidR="00661E5E">
              <w:t xml:space="preserve"> et</w:t>
            </w:r>
            <w:r>
              <w:t xml:space="preserve"> El Investco 1 Inc.</w:t>
            </w:r>
            <w:r>
              <w:br/>
            </w:r>
          </w:p>
          <w:p w14:paraId="3075565F" w14:textId="77777777" w:rsidR="00FE41E1" w:rsidRDefault="00794628">
            <w:pPr>
              <w:pStyle w:val="SCCLsocPartyRole"/>
            </w:pPr>
            <w:r>
              <w:t>Demandeurs</w:t>
            </w:r>
            <w:r>
              <w:br/>
            </w:r>
          </w:p>
          <w:p w14:paraId="30755660" w14:textId="77777777" w:rsidR="00FE41E1" w:rsidRDefault="00794628">
            <w:pPr>
              <w:pStyle w:val="SCCLsocVersus"/>
            </w:pPr>
            <w:r>
              <w:t>- et -</w:t>
            </w:r>
          </w:p>
          <w:p w14:paraId="30755661" w14:textId="77777777" w:rsidR="00FE41E1" w:rsidRDefault="00FE41E1"/>
          <w:p w14:paraId="30755662" w14:textId="57515AF2" w:rsidR="00FE41E1" w:rsidRDefault="00794628">
            <w:pPr>
              <w:pStyle w:val="SCCLsocParty"/>
            </w:pPr>
            <w:r>
              <w:t>Extreme Venture Partners Fund I LP, EVP GP Inc., Ravinder Kumar Sharma, Imran Bashir, Kenneth Teslia, Extreme Venture  Partners Annex Fund I LP</w:t>
            </w:r>
            <w:r w:rsidR="00661E5E">
              <w:t xml:space="preserve"> et</w:t>
            </w:r>
            <w:r>
              <w:t xml:space="preserve"> EVP GP Annex Fund I Inc.</w:t>
            </w:r>
            <w:r>
              <w:br/>
            </w:r>
          </w:p>
          <w:p w14:paraId="30755663" w14:textId="77777777" w:rsidR="00FE41E1" w:rsidRDefault="00794628" w:rsidP="00794628">
            <w:pPr>
              <w:pStyle w:val="SCCLsocPartyRole"/>
            </w:pPr>
            <w:r>
              <w:t>Intimés</w:t>
            </w:r>
          </w:p>
        </w:tc>
      </w:tr>
      <w:tr w:rsidR="00824412" w:rsidRPr="006E7BAE" w14:paraId="307556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75566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75566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75566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500C" w14:paraId="30755672" w14:textId="77777777" w:rsidTr="00C173B0">
        <w:tc>
          <w:tcPr>
            <w:tcW w:w="2269" w:type="pct"/>
          </w:tcPr>
          <w:p w14:paraId="3075566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75566A" w14:textId="77777777" w:rsidR="00824412" w:rsidRPr="006E7BAE" w:rsidRDefault="00824412" w:rsidP="00417FB7">
            <w:pPr>
              <w:jc w:val="center"/>
            </w:pPr>
          </w:p>
          <w:p w14:paraId="3075566B" w14:textId="159E53B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794628">
              <w:t>s</w:t>
            </w:r>
            <w:r w:rsidRPr="006E7BAE">
              <w:t xml:space="preserve"> </w:t>
            </w:r>
            <w:r>
              <w:t>C67057</w:t>
            </w:r>
            <w:r w:rsidR="00661E5E">
              <w:t xml:space="preserve">, </w:t>
            </w:r>
            <w:r>
              <w:t>C67062</w:t>
            </w:r>
            <w:r w:rsidR="00661E5E">
              <w:t>,</w:t>
            </w:r>
            <w:r>
              <w:t xml:space="preserve"> C67364</w:t>
            </w:r>
            <w:r w:rsidR="00661E5E">
              <w:t xml:space="preserve"> and</w:t>
            </w:r>
            <w:r>
              <w:t xml:space="preserve"> C67376</w:t>
            </w:r>
            <w:r w:rsidRPr="006E7BAE">
              <w:t xml:space="preserve">, </w:t>
            </w:r>
            <w:r w:rsidR="00794628">
              <w:t>202</w:t>
            </w:r>
            <w:r w:rsidR="00B9500C">
              <w:t>1</w:t>
            </w:r>
            <w:r w:rsidR="00794628">
              <w:t xml:space="preserve"> ONCA 853, </w:t>
            </w:r>
            <w:r w:rsidRPr="006E7BAE">
              <w:t xml:space="preserve">dated </w:t>
            </w:r>
            <w:r>
              <w:t>December 1</w:t>
            </w:r>
            <w:r w:rsidR="00661E5E">
              <w:t>,</w:t>
            </w:r>
            <w:r>
              <w:t xml:space="preserve"> 2021</w:t>
            </w:r>
            <w:r w:rsidRPr="006E7BAE">
              <w:t xml:space="preserve"> is </w:t>
            </w:r>
            <w:r w:rsidR="00794628">
              <w:t>dismissed with costs</w:t>
            </w:r>
            <w:r w:rsidRPr="006E7BAE">
              <w:t>.</w:t>
            </w:r>
          </w:p>
          <w:p w14:paraId="3075566C" w14:textId="77777777" w:rsidR="003F6511" w:rsidRDefault="003F6511" w:rsidP="00011960">
            <w:pPr>
              <w:jc w:val="both"/>
            </w:pPr>
          </w:p>
          <w:p w14:paraId="3075566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75566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75566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75567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755671" w14:textId="2B056027" w:rsidR="003F6511" w:rsidRPr="006E7BAE" w:rsidRDefault="00824412" w:rsidP="00B950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D72E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794628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AD72E6">
              <w:rPr>
                <w:lang w:val="fr-CA"/>
              </w:rPr>
              <w:t>C67057</w:t>
            </w:r>
            <w:r w:rsidR="00661E5E">
              <w:rPr>
                <w:lang w:val="fr-CA"/>
              </w:rPr>
              <w:t>,</w:t>
            </w:r>
            <w:r w:rsidRPr="00AD72E6">
              <w:rPr>
                <w:lang w:val="fr-CA"/>
              </w:rPr>
              <w:t xml:space="preserve"> C67062</w:t>
            </w:r>
            <w:r w:rsidR="00661E5E">
              <w:rPr>
                <w:lang w:val="fr-CA"/>
              </w:rPr>
              <w:t>,</w:t>
            </w:r>
            <w:r w:rsidRPr="00AD72E6">
              <w:rPr>
                <w:lang w:val="fr-CA"/>
              </w:rPr>
              <w:t xml:space="preserve"> C67364</w:t>
            </w:r>
            <w:r w:rsidR="00661E5E">
              <w:rPr>
                <w:lang w:val="fr-CA"/>
              </w:rPr>
              <w:t xml:space="preserve"> et</w:t>
            </w:r>
            <w:r w:rsidRPr="00AD72E6">
              <w:rPr>
                <w:lang w:val="fr-CA"/>
              </w:rPr>
              <w:t xml:space="preserve"> C67376</w:t>
            </w:r>
            <w:r w:rsidRPr="006E7BAE">
              <w:rPr>
                <w:lang w:val="fr-CA"/>
              </w:rPr>
              <w:t xml:space="preserve">, </w:t>
            </w:r>
            <w:r w:rsidR="00794628" w:rsidRPr="00AD72E6">
              <w:rPr>
                <w:lang w:val="fr-CA"/>
              </w:rPr>
              <w:t>202</w:t>
            </w:r>
            <w:r w:rsidR="00B9500C">
              <w:rPr>
                <w:lang w:val="fr-CA"/>
              </w:rPr>
              <w:t>1</w:t>
            </w:r>
            <w:bookmarkStart w:id="1" w:name="_GoBack"/>
            <w:bookmarkEnd w:id="1"/>
            <w:r w:rsidR="00794628" w:rsidRPr="00AD72E6">
              <w:rPr>
                <w:lang w:val="fr-CA"/>
              </w:rPr>
              <w:t xml:space="preserve"> ONCA 853,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D72E6">
              <w:rPr>
                <w:lang w:val="fr-CA"/>
              </w:rPr>
              <w:t>1</w:t>
            </w:r>
            <w:r w:rsidR="00661E5E" w:rsidRPr="00CE23D4">
              <w:rPr>
                <w:vertAlign w:val="superscript"/>
                <w:lang w:val="fr-CA"/>
              </w:rPr>
              <w:t>er</w:t>
            </w:r>
            <w:r w:rsidR="00661E5E">
              <w:rPr>
                <w:lang w:val="fr-CA"/>
              </w:rPr>
              <w:t xml:space="preserve"> </w:t>
            </w:r>
            <w:r w:rsidRPr="00AD72E6">
              <w:rPr>
                <w:lang w:val="fr-CA"/>
              </w:rPr>
              <w:t>décembre 2021</w:t>
            </w:r>
            <w:r w:rsidRPr="006E7BAE">
              <w:rPr>
                <w:lang w:val="fr-CA"/>
              </w:rPr>
              <w:t xml:space="preserve">, est </w:t>
            </w:r>
            <w:r w:rsidR="0079462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0755674" w14:textId="77777777" w:rsidR="00794628" w:rsidRPr="00D83B8C" w:rsidRDefault="00794628" w:rsidP="00382FEC">
      <w:pPr>
        <w:rPr>
          <w:lang w:val="fr-CA"/>
        </w:rPr>
      </w:pPr>
    </w:p>
    <w:p w14:paraId="30755675" w14:textId="77777777" w:rsidR="00794628" w:rsidRDefault="00794628" w:rsidP="00417FB7">
      <w:pPr>
        <w:jc w:val="center"/>
        <w:rPr>
          <w:lang w:val="fr-CA"/>
        </w:rPr>
      </w:pPr>
    </w:p>
    <w:p w14:paraId="3075567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755677" w14:textId="77777777" w:rsidR="003A37CF" w:rsidRPr="00D83B8C" w:rsidRDefault="003A37CF" w:rsidP="0079462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94628">
      <w:headerReference w:type="default" r:id="rId9"/>
      <w:headerReference w:type="first" r:id="rId10"/>
      <w:type w:val="continuous"/>
      <w:pgSz w:w="12240" w:h="15840"/>
      <w:pgMar w:top="720" w:right="1440" w:bottom="426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5567A" w14:textId="77777777" w:rsidR="00983D48" w:rsidRDefault="00983D48">
      <w:r>
        <w:separator/>
      </w:r>
    </w:p>
  </w:endnote>
  <w:endnote w:type="continuationSeparator" w:id="0">
    <w:p w14:paraId="3075567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55678" w14:textId="77777777" w:rsidR="00983D48" w:rsidRDefault="00983D48">
      <w:r>
        <w:separator/>
      </w:r>
    </w:p>
  </w:footnote>
  <w:footnote w:type="continuationSeparator" w:id="0">
    <w:p w14:paraId="3075567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567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61E5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75567D" w14:textId="77777777" w:rsidR="008F53F3" w:rsidRDefault="008F53F3" w:rsidP="008F53F3">
    <w:pPr>
      <w:rPr>
        <w:szCs w:val="24"/>
      </w:rPr>
    </w:pPr>
  </w:p>
  <w:p w14:paraId="3075567E" w14:textId="77777777" w:rsidR="008F53F3" w:rsidRDefault="008F53F3" w:rsidP="008F53F3">
    <w:pPr>
      <w:rPr>
        <w:szCs w:val="24"/>
      </w:rPr>
    </w:pPr>
  </w:p>
  <w:p w14:paraId="3075567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40079</w:t>
    </w:r>
    <w:r>
      <w:rPr>
        <w:szCs w:val="24"/>
      </w:rPr>
      <w:t>     </w:t>
    </w:r>
  </w:p>
  <w:p w14:paraId="3075568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755681" w14:textId="77777777" w:rsidR="0073151A" w:rsidRDefault="0073151A" w:rsidP="0073151A"/>
      <w:p w14:paraId="30755682" w14:textId="77777777" w:rsidR="0073151A" w:rsidRPr="006E7BAE" w:rsidRDefault="0073151A" w:rsidP="0073151A"/>
      <w:p w14:paraId="30755683" w14:textId="77777777" w:rsidR="0073151A" w:rsidRPr="006E7BAE" w:rsidRDefault="0073151A" w:rsidP="0073151A"/>
      <w:p w14:paraId="30755684" w14:textId="77777777" w:rsidR="0073151A" w:rsidRPr="006E7BAE" w:rsidRDefault="0073151A" w:rsidP="0073151A"/>
      <w:p w14:paraId="30755685" w14:textId="77777777" w:rsidR="0073151A" w:rsidRDefault="0073151A" w:rsidP="0073151A"/>
      <w:p w14:paraId="30755686" w14:textId="77777777" w:rsidR="0073151A" w:rsidRDefault="0073151A" w:rsidP="0073151A"/>
      <w:p w14:paraId="30755687" w14:textId="77777777" w:rsidR="0073151A" w:rsidRDefault="0073151A" w:rsidP="0073151A"/>
      <w:p w14:paraId="30755688" w14:textId="77777777" w:rsidR="0073151A" w:rsidRDefault="0073151A" w:rsidP="0073151A"/>
      <w:p w14:paraId="30755689" w14:textId="77777777" w:rsidR="0073151A" w:rsidRDefault="0073151A" w:rsidP="0073151A"/>
      <w:p w14:paraId="3075568A" w14:textId="77777777" w:rsidR="0073151A" w:rsidRPr="006E7BAE" w:rsidRDefault="0073151A" w:rsidP="0073151A"/>
      <w:p w14:paraId="3075568B" w14:textId="77777777" w:rsidR="00ED265D" w:rsidRPr="0073151A" w:rsidRDefault="00B9500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1E5E"/>
    <w:rsid w:val="006E7BAE"/>
    <w:rsid w:val="00701109"/>
    <w:rsid w:val="0073151A"/>
    <w:rsid w:val="007372EA"/>
    <w:rsid w:val="00756AC0"/>
    <w:rsid w:val="00777612"/>
    <w:rsid w:val="0079129C"/>
    <w:rsid w:val="007917FE"/>
    <w:rsid w:val="00794628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72E6"/>
    <w:rsid w:val="00AE2077"/>
    <w:rsid w:val="00B158E3"/>
    <w:rsid w:val="00B328CD"/>
    <w:rsid w:val="00B408F8"/>
    <w:rsid w:val="00B5078E"/>
    <w:rsid w:val="00B60EDC"/>
    <w:rsid w:val="00B9500C"/>
    <w:rsid w:val="00BC39BE"/>
    <w:rsid w:val="00BD4E4C"/>
    <w:rsid w:val="00BF7644"/>
    <w:rsid w:val="00C1285B"/>
    <w:rsid w:val="00C173B0"/>
    <w:rsid w:val="00C17F71"/>
    <w:rsid w:val="00C2612E"/>
    <w:rsid w:val="00CB2B73"/>
    <w:rsid w:val="00CE23D4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41E1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755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14512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ED9EE-41E2-485D-B698-F2F2FE0390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205FFD4-0A68-4EE7-96DC-900973AF0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54563-B584-4D1A-9778-2785FB700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2022-07-29T12:37:00Z</dcterms:created>
  <dcterms:modified xsi:type="dcterms:W3CDTF">2022-08-23T16:34:00Z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