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5BEF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40141</w:t>
      </w:r>
      <w:r w:rsidR="0016666F" w:rsidRPr="006E7BAE">
        <w:t>     </w:t>
      </w:r>
    </w:p>
    <w:bookmarkEnd w:id="0"/>
    <w:p w14:paraId="0A95BEFB" w14:textId="77777777" w:rsidR="009F436C" w:rsidRPr="006E7BAE" w:rsidRDefault="009F436C" w:rsidP="00382FEC"/>
    <w:p w14:paraId="0A95BEF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A95BF00" w14:textId="77777777" w:rsidTr="00C173B0">
        <w:tc>
          <w:tcPr>
            <w:tcW w:w="2269" w:type="pct"/>
          </w:tcPr>
          <w:p w14:paraId="0A95BEFD" w14:textId="77777777" w:rsidR="00417FB7" w:rsidRPr="006E7BAE" w:rsidRDefault="007926DF" w:rsidP="008262A3">
            <w:r>
              <w:t>September 29</w:t>
            </w:r>
            <w:r w:rsidR="00543EDD">
              <w:t>, 2022</w:t>
            </w:r>
          </w:p>
        </w:tc>
        <w:tc>
          <w:tcPr>
            <w:tcW w:w="381" w:type="pct"/>
          </w:tcPr>
          <w:p w14:paraId="0A95BEFE" w14:textId="77777777" w:rsidR="00417FB7" w:rsidRPr="006E7BAE" w:rsidRDefault="00417FB7" w:rsidP="00382FEC"/>
        </w:tc>
        <w:tc>
          <w:tcPr>
            <w:tcW w:w="2350" w:type="pct"/>
          </w:tcPr>
          <w:p w14:paraId="0A95BEFF" w14:textId="77777777" w:rsidR="00417FB7" w:rsidRPr="00D83B8C" w:rsidRDefault="007926DF" w:rsidP="00816B78">
            <w:pPr>
              <w:rPr>
                <w:lang w:val="en-US"/>
              </w:rPr>
            </w:pPr>
            <w:r>
              <w:t>Le 29</w:t>
            </w:r>
            <w:r w:rsidR="00543EDD">
              <w:t xml:space="preserve"> septembre 2022</w:t>
            </w:r>
          </w:p>
        </w:tc>
      </w:tr>
      <w:tr w:rsidR="00E12A51" w:rsidRPr="006E7BAE" w14:paraId="0A95BF0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95BF0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95BF0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95BF0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E0DDF" w14:paraId="0A95BF16" w14:textId="77777777" w:rsidTr="00C173B0">
        <w:tc>
          <w:tcPr>
            <w:tcW w:w="2269" w:type="pct"/>
          </w:tcPr>
          <w:p w14:paraId="0A95BF05" w14:textId="77777777" w:rsidR="00F90F96" w:rsidRDefault="00F90F96"/>
          <w:p w14:paraId="0A95BF06" w14:textId="77777777" w:rsidR="00F90F96" w:rsidRDefault="007926DF">
            <w:pPr>
              <w:pStyle w:val="SCCLsocPrefix"/>
            </w:pPr>
            <w:r>
              <w:t>BETWEEN:</w:t>
            </w:r>
          </w:p>
          <w:p w14:paraId="0A95BF07" w14:textId="77777777" w:rsidR="00F90F96" w:rsidRDefault="007926DF">
            <w:pPr>
              <w:pStyle w:val="SCCLsocParty"/>
            </w:pPr>
            <w:r>
              <w:t>Triston Brown</w:t>
            </w:r>
            <w:r>
              <w:br/>
            </w:r>
          </w:p>
          <w:p w14:paraId="0A95BF08" w14:textId="77777777" w:rsidR="00F90F96" w:rsidRDefault="007926DF">
            <w:pPr>
              <w:pStyle w:val="SCCLsocPartyRole"/>
            </w:pPr>
            <w:r>
              <w:t>Applicant</w:t>
            </w:r>
            <w:r>
              <w:br/>
            </w:r>
          </w:p>
          <w:p w14:paraId="0A95BF09" w14:textId="77777777" w:rsidR="00F90F96" w:rsidRDefault="007926DF">
            <w:pPr>
              <w:pStyle w:val="SCCLsocVersus"/>
            </w:pPr>
            <w:r>
              <w:t>- and -</w:t>
            </w:r>
          </w:p>
          <w:p w14:paraId="0A95BF0A" w14:textId="77777777" w:rsidR="00F90F96" w:rsidRDefault="00F90F96"/>
          <w:p w14:paraId="0A95BF0B" w14:textId="3F0B0F41" w:rsidR="00F90F96" w:rsidRDefault="007926DF">
            <w:pPr>
              <w:pStyle w:val="SCCLsocParty"/>
            </w:pPr>
            <w:r>
              <w:t>H</w:t>
            </w:r>
            <w:r w:rsidR="00794C2E">
              <w:t>is</w:t>
            </w:r>
            <w:r>
              <w:t xml:space="preserve"> Majesty the </w:t>
            </w:r>
            <w:r w:rsidR="00794C2E">
              <w:t>King</w:t>
            </w:r>
            <w:r>
              <w:br/>
            </w:r>
          </w:p>
          <w:p w14:paraId="0A95BF0C" w14:textId="77777777" w:rsidR="00F90F96" w:rsidRDefault="007926D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A95BF0D" w14:textId="77777777" w:rsidR="00824412" w:rsidRPr="006E7BAE" w:rsidRDefault="00824412" w:rsidP="00375294"/>
        </w:tc>
        <w:tc>
          <w:tcPr>
            <w:tcW w:w="2350" w:type="pct"/>
          </w:tcPr>
          <w:p w14:paraId="0A95BF0E" w14:textId="77777777" w:rsidR="00F90F96" w:rsidRDefault="00F90F96"/>
          <w:p w14:paraId="0A95BF0F" w14:textId="77777777" w:rsidR="00F90F96" w:rsidRPr="007926DF" w:rsidRDefault="007926DF">
            <w:pPr>
              <w:pStyle w:val="SCCLsocPrefix"/>
              <w:rPr>
                <w:lang w:val="fr-CA"/>
              </w:rPr>
            </w:pPr>
            <w:r w:rsidRPr="007926DF">
              <w:rPr>
                <w:lang w:val="fr-CA"/>
              </w:rPr>
              <w:t>ENTRE :</w:t>
            </w:r>
          </w:p>
          <w:p w14:paraId="0A95BF10" w14:textId="77777777" w:rsidR="00F90F96" w:rsidRPr="007926DF" w:rsidRDefault="007926DF">
            <w:pPr>
              <w:pStyle w:val="SCCLsocParty"/>
              <w:rPr>
                <w:lang w:val="fr-CA"/>
              </w:rPr>
            </w:pPr>
            <w:r w:rsidRPr="007926DF">
              <w:rPr>
                <w:lang w:val="fr-CA"/>
              </w:rPr>
              <w:t>Triston Brown</w:t>
            </w:r>
            <w:r w:rsidRPr="007926DF">
              <w:rPr>
                <w:lang w:val="fr-CA"/>
              </w:rPr>
              <w:br/>
            </w:r>
          </w:p>
          <w:p w14:paraId="0A95BF11" w14:textId="77777777" w:rsidR="00F90F96" w:rsidRPr="007926DF" w:rsidRDefault="007926D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926DF">
              <w:rPr>
                <w:lang w:val="fr-CA"/>
              </w:rPr>
              <w:br/>
            </w:r>
          </w:p>
          <w:p w14:paraId="0A95BF12" w14:textId="77777777" w:rsidR="00F90F96" w:rsidRPr="007926DF" w:rsidRDefault="007926DF">
            <w:pPr>
              <w:pStyle w:val="SCCLsocVersus"/>
              <w:rPr>
                <w:lang w:val="fr-CA"/>
              </w:rPr>
            </w:pPr>
            <w:r w:rsidRPr="007926DF">
              <w:rPr>
                <w:lang w:val="fr-CA"/>
              </w:rPr>
              <w:t>- et -</w:t>
            </w:r>
          </w:p>
          <w:p w14:paraId="0A95BF13" w14:textId="77777777" w:rsidR="00F90F96" w:rsidRPr="007926DF" w:rsidRDefault="00F90F96">
            <w:pPr>
              <w:rPr>
                <w:lang w:val="fr-CA"/>
              </w:rPr>
            </w:pPr>
          </w:p>
          <w:p w14:paraId="0A95BF14" w14:textId="244E7A8B" w:rsidR="00F90F96" w:rsidRPr="007926DF" w:rsidRDefault="007926DF">
            <w:pPr>
              <w:pStyle w:val="SCCLsocParty"/>
              <w:rPr>
                <w:lang w:val="fr-CA"/>
              </w:rPr>
            </w:pPr>
            <w:r w:rsidRPr="007926DF">
              <w:rPr>
                <w:lang w:val="fr-CA"/>
              </w:rPr>
              <w:t>Sa Majesté l</w:t>
            </w:r>
            <w:r w:rsidR="00794C2E">
              <w:rPr>
                <w:lang w:val="fr-CA"/>
              </w:rPr>
              <w:t>e</w:t>
            </w:r>
            <w:r w:rsidRPr="007926DF">
              <w:rPr>
                <w:lang w:val="fr-CA"/>
              </w:rPr>
              <w:t xml:space="preserve"> R</w:t>
            </w:r>
            <w:r w:rsidR="00794C2E">
              <w:rPr>
                <w:lang w:val="fr-CA"/>
              </w:rPr>
              <w:t>oi</w:t>
            </w:r>
            <w:r w:rsidRPr="007926DF">
              <w:rPr>
                <w:lang w:val="fr-CA"/>
              </w:rPr>
              <w:br/>
            </w:r>
          </w:p>
          <w:p w14:paraId="0A95BF15" w14:textId="71BFED00" w:rsidR="00F90F96" w:rsidRPr="001D151F" w:rsidRDefault="007926DF">
            <w:pPr>
              <w:pStyle w:val="SCCLsocPartyRole"/>
              <w:rPr>
                <w:lang w:val="fr-CA"/>
              </w:rPr>
            </w:pPr>
            <w:r w:rsidRPr="001D151F">
              <w:rPr>
                <w:lang w:val="fr-CA"/>
              </w:rPr>
              <w:t>Intimé</w:t>
            </w:r>
          </w:p>
        </w:tc>
      </w:tr>
      <w:tr w:rsidR="00824412" w:rsidRPr="00DE0DDF" w14:paraId="0A95BF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95BF17" w14:textId="77777777" w:rsidR="00824412" w:rsidRPr="001D151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95BF18" w14:textId="77777777" w:rsidR="00824412" w:rsidRPr="001D151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95BF19" w14:textId="77777777" w:rsidR="00824412" w:rsidRPr="001D151F" w:rsidRDefault="00824412" w:rsidP="00B408F8">
            <w:pPr>
              <w:rPr>
                <w:lang w:val="fr-CA"/>
              </w:rPr>
            </w:pPr>
          </w:p>
        </w:tc>
      </w:tr>
      <w:tr w:rsidR="00824412" w:rsidRPr="00DE0DDF" w14:paraId="0A95BF25" w14:textId="77777777" w:rsidTr="00C173B0">
        <w:tc>
          <w:tcPr>
            <w:tcW w:w="2269" w:type="pct"/>
          </w:tcPr>
          <w:p w14:paraId="0A95BF1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A95BF1C" w14:textId="77777777" w:rsidR="00824412" w:rsidRDefault="00824412" w:rsidP="00417FB7">
            <w:pPr>
              <w:jc w:val="center"/>
            </w:pPr>
          </w:p>
          <w:p w14:paraId="0A95BF1D" w14:textId="44A97F45" w:rsidR="00824412" w:rsidRDefault="007926DF" w:rsidP="007926DF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 xml:space="preserve"> C65997</w:t>
            </w:r>
            <w:r w:rsidRPr="006E7BAE">
              <w:t xml:space="preserve">, </w:t>
            </w:r>
            <w:r w:rsidR="00824412" w:rsidRPr="006E7BAE">
              <w:t xml:space="preserve"> </w:t>
            </w:r>
            <w:r w:rsidR="00824412">
              <w:t xml:space="preserve">2021 ONCA 320, </w:t>
            </w:r>
            <w:r w:rsidR="00824412" w:rsidRPr="006E7BAE">
              <w:t xml:space="preserve">dated </w:t>
            </w:r>
            <w:r w:rsidR="00824412">
              <w:t>May 14, 2021</w:t>
            </w:r>
            <w:r w:rsidR="00794C2E">
              <w:t>,</w:t>
            </w:r>
            <w:r w:rsidR="00824412" w:rsidRPr="006E7BAE">
              <w:t xml:space="preserve"> is </w:t>
            </w:r>
            <w:r>
              <w:t xml:space="preserve">dismissed. </w:t>
            </w:r>
          </w:p>
          <w:p w14:paraId="0A95BF1E" w14:textId="77777777" w:rsidR="003F6511" w:rsidRDefault="003F6511" w:rsidP="00011960">
            <w:pPr>
              <w:jc w:val="both"/>
            </w:pPr>
          </w:p>
          <w:p w14:paraId="0A95BF1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A95BF2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A95BF2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A95BF22" w14:textId="77777777" w:rsidR="00824412" w:rsidRDefault="00824412" w:rsidP="00417FB7">
            <w:pPr>
              <w:jc w:val="center"/>
              <w:rPr>
                <w:lang w:val="fr-CA"/>
              </w:rPr>
            </w:pPr>
          </w:p>
          <w:p w14:paraId="0A95BF24" w14:textId="3107969B" w:rsidR="003F6511" w:rsidRPr="006E7BAE" w:rsidRDefault="007926D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la demande d’autorisation d’appel est accueille.</w:t>
            </w:r>
            <w:r w:rsidR="00794C2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926D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 </w:t>
            </w:r>
            <w:r w:rsidRPr="007926DF">
              <w:rPr>
                <w:lang w:val="fr-CA"/>
              </w:rPr>
              <w:t>C65997</w:t>
            </w:r>
            <w:r w:rsidRPr="006E7BAE">
              <w:rPr>
                <w:lang w:val="fr-CA"/>
              </w:rPr>
              <w:t xml:space="preserve">, </w:t>
            </w:r>
            <w:r w:rsidR="00824412" w:rsidRPr="007926DF">
              <w:rPr>
                <w:lang w:val="fr-CA"/>
              </w:rPr>
              <w:t xml:space="preserve">2021 ONCA 320,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926DF">
              <w:rPr>
                <w:lang w:val="fr-CA"/>
              </w:rPr>
              <w:t>14 mai 2021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est rejetée. </w:t>
            </w:r>
          </w:p>
        </w:tc>
      </w:tr>
    </w:tbl>
    <w:p w14:paraId="0A95BF26" w14:textId="77777777" w:rsidR="009F436C" w:rsidRPr="00D83B8C" w:rsidRDefault="009F436C" w:rsidP="00382FEC">
      <w:pPr>
        <w:rPr>
          <w:lang w:val="fr-CA"/>
        </w:rPr>
      </w:pPr>
    </w:p>
    <w:p w14:paraId="0A95BF27" w14:textId="77777777" w:rsidR="009F436C" w:rsidRPr="00D83B8C" w:rsidRDefault="009F436C" w:rsidP="00417FB7">
      <w:pPr>
        <w:jc w:val="center"/>
        <w:rPr>
          <w:lang w:val="fr-CA"/>
        </w:rPr>
      </w:pPr>
    </w:p>
    <w:p w14:paraId="0A95BF28" w14:textId="77777777" w:rsidR="009F436C" w:rsidRPr="00D83B8C" w:rsidRDefault="009F436C" w:rsidP="00417FB7">
      <w:pPr>
        <w:jc w:val="center"/>
        <w:rPr>
          <w:lang w:val="fr-CA"/>
        </w:rPr>
      </w:pPr>
    </w:p>
    <w:p w14:paraId="0A95BF2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A95BF2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A95BF2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5BF2E" w14:textId="77777777" w:rsidR="00983D48" w:rsidRDefault="00983D48">
      <w:r>
        <w:separator/>
      </w:r>
    </w:p>
  </w:endnote>
  <w:endnote w:type="continuationSeparator" w:id="0">
    <w:p w14:paraId="0A95BF2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5BF2C" w14:textId="77777777" w:rsidR="00983D48" w:rsidRDefault="00983D48">
      <w:r>
        <w:separator/>
      </w:r>
    </w:p>
  </w:footnote>
  <w:footnote w:type="continuationSeparator" w:id="0">
    <w:p w14:paraId="0A95BF2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5BF3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926D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A95BF31" w14:textId="77777777" w:rsidR="008F53F3" w:rsidRDefault="008F53F3" w:rsidP="008F53F3">
    <w:pPr>
      <w:rPr>
        <w:szCs w:val="24"/>
      </w:rPr>
    </w:pPr>
  </w:p>
  <w:p w14:paraId="0A95BF32" w14:textId="77777777" w:rsidR="008F53F3" w:rsidRDefault="008F53F3" w:rsidP="008F53F3">
    <w:pPr>
      <w:rPr>
        <w:szCs w:val="24"/>
      </w:rPr>
    </w:pPr>
  </w:p>
  <w:p w14:paraId="0A95BF3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40141</w:t>
    </w:r>
    <w:r>
      <w:rPr>
        <w:szCs w:val="24"/>
      </w:rPr>
      <w:t>     </w:t>
    </w:r>
  </w:p>
  <w:p w14:paraId="0A95BF3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A95BF35" w14:textId="77777777" w:rsidR="0073151A" w:rsidRDefault="0073151A" w:rsidP="0073151A"/>
      <w:p w14:paraId="0A95BF36" w14:textId="77777777" w:rsidR="0073151A" w:rsidRPr="006E7BAE" w:rsidRDefault="0073151A" w:rsidP="0073151A"/>
      <w:p w14:paraId="0A95BF37" w14:textId="77777777" w:rsidR="0073151A" w:rsidRPr="006E7BAE" w:rsidRDefault="0073151A" w:rsidP="0073151A"/>
      <w:p w14:paraId="0A95BF38" w14:textId="77777777" w:rsidR="0073151A" w:rsidRPr="006E7BAE" w:rsidRDefault="0073151A" w:rsidP="0073151A"/>
      <w:p w14:paraId="0A95BF39" w14:textId="77777777" w:rsidR="0073151A" w:rsidRDefault="0073151A" w:rsidP="0073151A"/>
      <w:p w14:paraId="0A95BF3A" w14:textId="77777777" w:rsidR="0073151A" w:rsidRDefault="0073151A" w:rsidP="0073151A"/>
      <w:p w14:paraId="0A95BF3B" w14:textId="77777777" w:rsidR="0073151A" w:rsidRDefault="0073151A" w:rsidP="0073151A"/>
      <w:p w14:paraId="0A95BF3C" w14:textId="77777777" w:rsidR="0073151A" w:rsidRDefault="0073151A" w:rsidP="0073151A"/>
      <w:p w14:paraId="0A95BF3D" w14:textId="77777777" w:rsidR="0073151A" w:rsidRDefault="0073151A" w:rsidP="0073151A"/>
      <w:p w14:paraId="0A95BF3E" w14:textId="77777777" w:rsidR="0073151A" w:rsidRPr="006E7BAE" w:rsidRDefault="0073151A" w:rsidP="0073151A"/>
      <w:p w14:paraId="0A95BF3F" w14:textId="77777777" w:rsidR="00ED265D" w:rsidRPr="0073151A" w:rsidRDefault="00B76F1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151F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926DF"/>
    <w:rsid w:val="00794C2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6F15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0DDF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0F9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A95B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Brown; Jamal</AuthorContributor>
    <Case xmlns="40ae4924-d04e-473c-aafa-3657aad971d6">14574</Case>
    <OtherLawsAndIssues xmlns="40ae4924-d04e-473c-aafa-3657aad971d6" xsi:nil="true"/>
    <DocumentType xmlns="40ae4924-d04e-473c-aafa-3657aad971d6">36</DocumentType>
    <SccRules xmlns="40ae4924-d04e-473c-aafa-3657aad971d6" xsi:nil="true"/>
    <DocumentLanguage xmlns="40ae4924-d04e-473c-aafa-3657aad971d6">
      <Value>1</Value>
      <Value>2</Value>
    </DocumentLanguage>
    <DocumentDate xmlns="40ae4924-d04e-473c-aafa-3657aad971d6">2022-09-29T04:00:00+00:00</DocumentDate>
    <FolderNameEn xmlns="40ae4924-d04e-473c-aafa-3657aad971d6" xsi:nil="true"/>
    <SecurityClassificationNameFr xmlns="40ae4924-d04e-473c-aafa-3657aad971d6" xsi:nil="true"/>
    <CaseSensitivityNameFr xmlns="40ae4924-d04e-473c-aafa-3657aad971d6"/>
    <SecurityClassificationNameEn xmlns="40ae4924-d04e-473c-aafa-3657aad971d6" xsi:nil="true"/>
    <FolderNameFr xmlns="40ae4924-d04e-473c-aafa-3657aad971d6" xsi:nil="true"/>
    <DocumentLanguageNameEn xmlns="40ae4924-d04e-473c-aafa-3657aad971d6"/>
    <DocumentTypeNameEn xmlns="40ae4924-d04e-473c-aafa-3657aad971d6" xsi:nil="true"/>
    <FolderCode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6C13A-312F-4251-A0D4-398AEEB63FD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18A88B3-D824-41D0-A7B0-224B089BF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B4BA1-E866-4C7D-AED0-E5DB18BCB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2022-09-26T12:45:00Z</dcterms:created>
  <dcterms:modified xsi:type="dcterms:W3CDTF">2022-09-26T12:45:00Z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</Properties>
</file>