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6854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40280</w:t>
      </w:r>
      <w:r w:rsidR="00E81C0B" w:rsidRPr="001E26DB">
        <w:t>     </w:t>
      </w:r>
    </w:p>
    <w:p w14:paraId="5B268545" w14:textId="77777777" w:rsidR="009F436C" w:rsidRPr="001E26DB" w:rsidRDefault="009F436C" w:rsidP="00382FEC"/>
    <w:p w14:paraId="5B26854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B26854A" w14:textId="77777777" w:rsidTr="00B37A52">
        <w:tc>
          <w:tcPr>
            <w:tcW w:w="2269" w:type="pct"/>
          </w:tcPr>
          <w:p w14:paraId="5B268547" w14:textId="77777777" w:rsidR="00417FB7" w:rsidRPr="001E26DB" w:rsidRDefault="0062554E" w:rsidP="009A31DB">
            <w:r>
              <w:t xml:space="preserve">Le </w:t>
            </w:r>
            <w:r w:rsidR="009A31DB">
              <w:t>17 novembre</w:t>
            </w:r>
            <w:r>
              <w:t xml:space="preserve"> 2022</w:t>
            </w:r>
          </w:p>
        </w:tc>
        <w:tc>
          <w:tcPr>
            <w:tcW w:w="381" w:type="pct"/>
          </w:tcPr>
          <w:p w14:paraId="5B268548" w14:textId="77777777" w:rsidR="00417FB7" w:rsidRPr="001E26DB" w:rsidRDefault="00417FB7" w:rsidP="00382FEC"/>
        </w:tc>
        <w:tc>
          <w:tcPr>
            <w:tcW w:w="2350" w:type="pct"/>
          </w:tcPr>
          <w:p w14:paraId="5B268549" w14:textId="77777777" w:rsidR="00417FB7" w:rsidRPr="001E26DB" w:rsidRDefault="009A31DB" w:rsidP="0027081E">
            <w:pPr>
              <w:rPr>
                <w:lang w:val="en-CA"/>
              </w:rPr>
            </w:pPr>
            <w:r>
              <w:t>November 17</w:t>
            </w:r>
            <w:r w:rsidR="0062554E">
              <w:t>, 2022</w:t>
            </w:r>
          </w:p>
        </w:tc>
      </w:tr>
      <w:tr w:rsidR="00C2612E" w:rsidRPr="0062554E" w14:paraId="5B26854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B26854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26854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26854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54B35" w14:paraId="5B268560" w14:textId="77777777" w:rsidTr="006A1E6D">
        <w:tc>
          <w:tcPr>
            <w:tcW w:w="2269" w:type="pct"/>
          </w:tcPr>
          <w:p w14:paraId="5B268550" w14:textId="77777777" w:rsidR="005C088A" w:rsidRDefault="009A0991">
            <w:pPr>
              <w:pStyle w:val="SCCLsocPrefix"/>
            </w:pPr>
            <w:r>
              <w:t>ENTRE :</w:t>
            </w:r>
          </w:p>
          <w:p w14:paraId="52ED66C2" w14:textId="77777777" w:rsidR="00366B5E" w:rsidRPr="00AF6595" w:rsidRDefault="00366B5E" w:rsidP="00AF6595"/>
          <w:p w14:paraId="5B268551" w14:textId="77777777" w:rsidR="005C088A" w:rsidRDefault="009A0991">
            <w:pPr>
              <w:pStyle w:val="SCCLsocParty"/>
            </w:pPr>
            <w:r>
              <w:t>Émile Yombo</w:t>
            </w:r>
            <w:r>
              <w:br/>
            </w:r>
          </w:p>
          <w:p w14:paraId="5B268552" w14:textId="77777777" w:rsidR="005C088A" w:rsidRDefault="009A0991">
            <w:pPr>
              <w:pStyle w:val="SCCLsocPartyRole"/>
            </w:pPr>
            <w:r>
              <w:t>Demandeur</w:t>
            </w:r>
            <w:r>
              <w:br/>
            </w:r>
          </w:p>
          <w:p w14:paraId="5B268553" w14:textId="77777777" w:rsidR="005C088A" w:rsidRDefault="009A0991">
            <w:pPr>
              <w:pStyle w:val="SCCLsocVersus"/>
            </w:pPr>
            <w:r>
              <w:t>- et -</w:t>
            </w:r>
          </w:p>
          <w:p w14:paraId="5B268554" w14:textId="77777777" w:rsidR="005C088A" w:rsidRDefault="005C088A"/>
          <w:p w14:paraId="5B268555" w14:textId="77777777" w:rsidR="005C088A" w:rsidRDefault="009A0991">
            <w:pPr>
              <w:pStyle w:val="SCCLsocParty"/>
            </w:pPr>
            <w:r>
              <w:t>Sa Majesté le Roi</w:t>
            </w:r>
            <w:r>
              <w:br/>
            </w:r>
          </w:p>
          <w:p w14:paraId="5B268556" w14:textId="77777777" w:rsidR="005C088A" w:rsidRDefault="009A0991" w:rsidP="009A099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5B268557" w14:textId="77777777" w:rsidR="00824412" w:rsidRPr="00F54B35" w:rsidRDefault="00824412" w:rsidP="00375294"/>
        </w:tc>
        <w:tc>
          <w:tcPr>
            <w:tcW w:w="2350" w:type="pct"/>
          </w:tcPr>
          <w:p w14:paraId="5B268559" w14:textId="77777777" w:rsidR="005C088A" w:rsidRDefault="009A0991">
            <w:pPr>
              <w:pStyle w:val="SCCLsocPrefix"/>
              <w:rPr>
                <w:lang w:val="en-US"/>
              </w:rPr>
            </w:pPr>
            <w:r w:rsidRPr="009A0991">
              <w:rPr>
                <w:lang w:val="en-US"/>
              </w:rPr>
              <w:t>BETWEEN:</w:t>
            </w:r>
          </w:p>
          <w:p w14:paraId="788BFBA9" w14:textId="77777777" w:rsidR="00366B5E" w:rsidRPr="00AF6595" w:rsidRDefault="00366B5E" w:rsidP="00AF6595">
            <w:pPr>
              <w:rPr>
                <w:lang w:val="en-US"/>
              </w:rPr>
            </w:pPr>
          </w:p>
          <w:p w14:paraId="5B26855A" w14:textId="77777777" w:rsidR="005C088A" w:rsidRPr="009A0991" w:rsidRDefault="009A0991">
            <w:pPr>
              <w:pStyle w:val="SCCLsocParty"/>
              <w:rPr>
                <w:lang w:val="en-US"/>
              </w:rPr>
            </w:pPr>
            <w:r w:rsidRPr="009A0991">
              <w:rPr>
                <w:lang w:val="en-US"/>
              </w:rPr>
              <w:t>Émile Yombo</w:t>
            </w:r>
            <w:r w:rsidRPr="009A0991">
              <w:rPr>
                <w:lang w:val="en-US"/>
              </w:rPr>
              <w:br/>
            </w:r>
          </w:p>
          <w:p w14:paraId="5B26855B" w14:textId="77777777" w:rsidR="005C088A" w:rsidRPr="009A0991" w:rsidRDefault="009A0991">
            <w:pPr>
              <w:pStyle w:val="SCCLsocPartyRole"/>
              <w:rPr>
                <w:lang w:val="en-US"/>
              </w:rPr>
            </w:pPr>
            <w:r w:rsidRPr="009A0991">
              <w:rPr>
                <w:lang w:val="en-US"/>
              </w:rPr>
              <w:t>Applicant</w:t>
            </w:r>
            <w:r w:rsidRPr="009A0991">
              <w:rPr>
                <w:lang w:val="en-US"/>
              </w:rPr>
              <w:br/>
            </w:r>
          </w:p>
          <w:p w14:paraId="5B26855C" w14:textId="77777777" w:rsidR="005C088A" w:rsidRPr="009A0991" w:rsidRDefault="009A0991">
            <w:pPr>
              <w:pStyle w:val="SCCLsocVersus"/>
              <w:rPr>
                <w:lang w:val="en-US"/>
              </w:rPr>
            </w:pPr>
            <w:r w:rsidRPr="009A0991">
              <w:rPr>
                <w:lang w:val="en-US"/>
              </w:rPr>
              <w:t>- and -</w:t>
            </w:r>
          </w:p>
          <w:p w14:paraId="5B26855D" w14:textId="77777777" w:rsidR="005C088A" w:rsidRPr="009A0991" w:rsidRDefault="005C088A">
            <w:pPr>
              <w:rPr>
                <w:lang w:val="en-US"/>
              </w:rPr>
            </w:pPr>
          </w:p>
          <w:p w14:paraId="5B26855E" w14:textId="77777777" w:rsidR="005C088A" w:rsidRPr="009A0991" w:rsidRDefault="009A0991">
            <w:pPr>
              <w:pStyle w:val="SCCLsocParty"/>
              <w:rPr>
                <w:lang w:val="en-US"/>
              </w:rPr>
            </w:pPr>
            <w:r w:rsidRPr="009A0991">
              <w:rPr>
                <w:lang w:val="en-US"/>
              </w:rPr>
              <w:t>His Majesty the King</w:t>
            </w:r>
            <w:r w:rsidRPr="009A0991">
              <w:rPr>
                <w:lang w:val="en-US"/>
              </w:rPr>
              <w:br/>
            </w:r>
          </w:p>
          <w:p w14:paraId="5B26855F" w14:textId="77777777" w:rsidR="005C088A" w:rsidRPr="009A0991" w:rsidRDefault="009A0991">
            <w:pPr>
              <w:pStyle w:val="SCCLsocPartyRole"/>
              <w:rPr>
                <w:lang w:val="en-US"/>
              </w:rPr>
            </w:pPr>
            <w:r w:rsidRPr="009A0991">
              <w:rPr>
                <w:lang w:val="en-US"/>
              </w:rPr>
              <w:t>Respondent</w:t>
            </w:r>
          </w:p>
        </w:tc>
      </w:tr>
      <w:tr w:rsidR="00824412" w:rsidRPr="00F54B35" w14:paraId="5B26856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B26856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2685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26856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54B35" w14:paraId="5B26856F" w14:textId="77777777" w:rsidTr="00B37A52">
        <w:tc>
          <w:tcPr>
            <w:tcW w:w="2269" w:type="pct"/>
          </w:tcPr>
          <w:p w14:paraId="5B26856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B268566" w14:textId="77777777" w:rsidR="0027081E" w:rsidRPr="001E26DB" w:rsidRDefault="0027081E" w:rsidP="0027081E">
            <w:pPr>
              <w:jc w:val="center"/>
            </w:pPr>
          </w:p>
          <w:p w14:paraId="5B268567" w14:textId="7CD32647" w:rsidR="00824412" w:rsidRDefault="00F54B35" w:rsidP="0027081E">
            <w:pPr>
              <w:jc w:val="both"/>
            </w:pPr>
            <w:r w:rsidRPr="00CA43DA">
              <w:t>La requête en prorogation du délai de signification et de dépôt de la réplique est accueillie</w:t>
            </w:r>
            <w:r w:rsidR="009A31DB">
              <w:t>.</w:t>
            </w:r>
            <w:r w:rsidRPr="001E26DB"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985E40" w:rsidRPr="00985E40">
              <w:t>500-10-007593-211</w:t>
            </w:r>
            <w:r w:rsidR="00985E40">
              <w:t xml:space="preserve">, </w:t>
            </w:r>
            <w:r w:rsidR="0027081E">
              <w:t>2022 QCCA 667</w:t>
            </w:r>
            <w:r w:rsidR="0027081E" w:rsidRPr="001E26DB">
              <w:t xml:space="preserve">, daté du </w:t>
            </w:r>
            <w:r w:rsidR="00A8534B">
              <w:t>10</w:t>
            </w:r>
            <w:r w:rsidR="00985E40">
              <w:t xml:space="preserve"> </w:t>
            </w:r>
            <w:r w:rsidR="00A8534B">
              <w:t>mai</w:t>
            </w:r>
            <w:r w:rsidR="00985E40">
              <w:t xml:space="preserve"> </w:t>
            </w:r>
            <w:r w:rsidR="0027081E">
              <w:t>2022</w:t>
            </w:r>
            <w:r w:rsidR="009A31DB">
              <w:t xml:space="preserve">, est </w:t>
            </w:r>
            <w:r>
              <w:t>rejetée</w:t>
            </w:r>
            <w:r w:rsidR="009A31DB">
              <w:t>.</w:t>
            </w:r>
          </w:p>
          <w:p w14:paraId="5B26856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B26856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2685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B26856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B26856C" w14:textId="4B706BA0" w:rsidR="00F54B35" w:rsidRPr="00F54B35" w:rsidRDefault="00F54B35" w:rsidP="00F54B35">
            <w:pPr>
              <w:jc w:val="both"/>
              <w:rPr>
                <w:lang w:val="en-US"/>
              </w:rPr>
            </w:pPr>
            <w:r w:rsidRPr="00F54B35">
              <w:rPr>
                <w:lang w:val="en-US"/>
              </w:rPr>
              <w:t xml:space="preserve">The motion for an extension of time to serve and file the reply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9A0991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985E40" w:rsidRPr="00985E40">
              <w:rPr>
                <w:lang w:val="en-CA"/>
              </w:rPr>
              <w:t>500-10-007593-211</w:t>
            </w:r>
            <w:r w:rsidR="00985E40">
              <w:rPr>
                <w:lang w:val="en-CA"/>
              </w:rPr>
              <w:t xml:space="preserve">, </w:t>
            </w:r>
            <w:r w:rsidR="0027081E" w:rsidRPr="009A0991">
              <w:rPr>
                <w:lang w:val="en-US"/>
              </w:rPr>
              <w:t>2022 QCCA 667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9A0991">
              <w:rPr>
                <w:lang w:val="en-US"/>
              </w:rPr>
              <w:t>May 10, 2022</w:t>
            </w:r>
            <w:r w:rsidR="00985E40">
              <w:rPr>
                <w:lang w:val="en-US"/>
              </w:rPr>
              <w:t>,</w:t>
            </w:r>
            <w:r w:rsidR="009A31DB">
              <w:rPr>
                <w:lang w:val="en-CA"/>
              </w:rPr>
              <w:t xml:space="preserve"> is </w:t>
            </w:r>
            <w:r w:rsidR="009A31DB">
              <w:rPr>
                <w:lang w:val="en-US"/>
              </w:rPr>
              <w:t>dismissed.</w:t>
            </w:r>
          </w:p>
          <w:p w14:paraId="5B26856D" w14:textId="77777777" w:rsidR="00824412" w:rsidRPr="00F54B35" w:rsidRDefault="00824412" w:rsidP="006C1359">
            <w:pPr>
              <w:jc w:val="both"/>
              <w:rPr>
                <w:lang w:val="en-US"/>
              </w:rPr>
            </w:pPr>
          </w:p>
          <w:p w14:paraId="5B26856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B268570" w14:textId="77777777" w:rsidR="009F436C" w:rsidRPr="002C29B6" w:rsidRDefault="009F436C" w:rsidP="00382FEC">
      <w:pPr>
        <w:rPr>
          <w:lang w:val="en-US"/>
        </w:rPr>
      </w:pPr>
    </w:p>
    <w:p w14:paraId="5B268571" w14:textId="77777777" w:rsidR="009F436C" w:rsidRPr="002C29B6" w:rsidRDefault="009F436C" w:rsidP="00417FB7">
      <w:pPr>
        <w:jc w:val="center"/>
        <w:rPr>
          <w:lang w:val="en-US"/>
        </w:rPr>
      </w:pPr>
    </w:p>
    <w:p w14:paraId="5B268572" w14:textId="77777777" w:rsidR="009F436C" w:rsidRDefault="009F436C" w:rsidP="00417FB7">
      <w:pPr>
        <w:jc w:val="center"/>
        <w:rPr>
          <w:lang w:val="en-US"/>
        </w:rPr>
      </w:pPr>
    </w:p>
    <w:p w14:paraId="35AAD1D5" w14:textId="77777777" w:rsidR="00DA70C1" w:rsidRPr="002C29B6" w:rsidRDefault="00DA70C1" w:rsidP="00417FB7">
      <w:pPr>
        <w:jc w:val="center"/>
        <w:rPr>
          <w:lang w:val="en-US"/>
        </w:rPr>
      </w:pPr>
    </w:p>
    <w:p w14:paraId="5B268573" w14:textId="77777777" w:rsidR="00655333" w:rsidRPr="009A0991" w:rsidRDefault="00655333" w:rsidP="00655333">
      <w:pPr>
        <w:jc w:val="center"/>
        <w:rPr>
          <w:lang w:val="en-US"/>
        </w:rPr>
      </w:pPr>
    </w:p>
    <w:p w14:paraId="5B26857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B268575" w14:textId="77777777" w:rsidR="009F436C" w:rsidRPr="002C29B6" w:rsidRDefault="00655333" w:rsidP="009A0991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9A0991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68578" w14:textId="77777777" w:rsidR="00D27D4E" w:rsidRDefault="00D27D4E">
      <w:r>
        <w:separator/>
      </w:r>
    </w:p>
  </w:endnote>
  <w:endnote w:type="continuationSeparator" w:id="0">
    <w:p w14:paraId="5B26857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8576" w14:textId="77777777" w:rsidR="00D27D4E" w:rsidRDefault="00D27D4E">
      <w:r>
        <w:separator/>
      </w:r>
    </w:p>
  </w:footnote>
  <w:footnote w:type="continuationSeparator" w:id="0">
    <w:p w14:paraId="5B26857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857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A099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26857B" w14:textId="77777777" w:rsidR="00401B64" w:rsidRDefault="00401B64" w:rsidP="00401B64">
    <w:pPr>
      <w:rPr>
        <w:szCs w:val="24"/>
      </w:rPr>
    </w:pPr>
  </w:p>
  <w:p w14:paraId="5B26857C" w14:textId="77777777" w:rsidR="00401B64" w:rsidRDefault="00401B64" w:rsidP="00401B64">
    <w:pPr>
      <w:rPr>
        <w:szCs w:val="24"/>
      </w:rPr>
    </w:pPr>
  </w:p>
  <w:p w14:paraId="5B26857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40280</w:t>
    </w:r>
    <w:r w:rsidR="00401B64">
      <w:rPr>
        <w:szCs w:val="24"/>
      </w:rPr>
      <w:t>     </w:t>
    </w:r>
  </w:p>
  <w:p w14:paraId="5B26857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B26857F" w14:textId="77777777" w:rsidR="000452C9" w:rsidRDefault="000452C9" w:rsidP="000452C9"/>
      <w:p w14:paraId="5B268580" w14:textId="77777777" w:rsidR="000452C9" w:rsidRPr="001E26DB" w:rsidRDefault="000452C9" w:rsidP="000452C9"/>
      <w:p w14:paraId="5B268581" w14:textId="77777777" w:rsidR="000452C9" w:rsidRPr="001E26DB" w:rsidRDefault="000452C9" w:rsidP="000452C9"/>
      <w:p w14:paraId="5B268582" w14:textId="77777777" w:rsidR="000452C9" w:rsidRDefault="000452C9" w:rsidP="000452C9"/>
      <w:p w14:paraId="5B268583" w14:textId="77777777" w:rsidR="000452C9" w:rsidRDefault="000452C9" w:rsidP="000452C9"/>
      <w:p w14:paraId="5B268584" w14:textId="77777777" w:rsidR="000452C9" w:rsidRDefault="000452C9" w:rsidP="000452C9"/>
      <w:p w14:paraId="5B268585" w14:textId="77777777" w:rsidR="000452C9" w:rsidRDefault="000452C9" w:rsidP="000452C9"/>
      <w:p w14:paraId="5B268586" w14:textId="77777777" w:rsidR="000452C9" w:rsidRPr="001E26DB" w:rsidRDefault="000452C9" w:rsidP="000452C9"/>
      <w:p w14:paraId="5B268587" w14:textId="77777777" w:rsidR="000452C9" w:rsidRPr="001E26DB" w:rsidRDefault="000452C9" w:rsidP="000452C9"/>
      <w:p w14:paraId="5B268588" w14:textId="77777777" w:rsidR="000452C9" w:rsidRDefault="000452C9" w:rsidP="000452C9">
        <w:pPr>
          <w:pStyle w:val="Header"/>
        </w:pPr>
      </w:p>
      <w:p w14:paraId="5B268589" w14:textId="77777777" w:rsidR="001D6D96" w:rsidRPr="000452C9" w:rsidRDefault="00B82B1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66B5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088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E40"/>
    <w:rsid w:val="00990F06"/>
    <w:rsid w:val="00995343"/>
    <w:rsid w:val="009A0991"/>
    <w:rsid w:val="009A31D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534B"/>
    <w:rsid w:val="00AB5E22"/>
    <w:rsid w:val="00AE2077"/>
    <w:rsid w:val="00AF1D29"/>
    <w:rsid w:val="00AF6595"/>
    <w:rsid w:val="00B37A52"/>
    <w:rsid w:val="00B37AA5"/>
    <w:rsid w:val="00B408F8"/>
    <w:rsid w:val="00B41C8D"/>
    <w:rsid w:val="00B5078E"/>
    <w:rsid w:val="00B60EDC"/>
    <w:rsid w:val="00B81CED"/>
    <w:rsid w:val="00B82B12"/>
    <w:rsid w:val="00BA7D71"/>
    <w:rsid w:val="00BD2A96"/>
    <w:rsid w:val="00BF5E92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A70C1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4B35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268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5183D-4A61-42AF-A09C-811CB0B7E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34BF2-2517-44C7-A2FA-76392C0F64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059C88B-A0FD-43ED-959E-E89511BA1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2022-11-10T15:06:00Z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