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1A27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40172</w:t>
      </w:r>
      <w:r w:rsidR="0016666F" w:rsidRPr="006E7BAE">
        <w:t>     </w:t>
      </w:r>
    </w:p>
    <w:bookmarkEnd w:id="0"/>
    <w:p w14:paraId="2A41A277" w14:textId="77777777" w:rsidR="009F436C" w:rsidRPr="006E7BAE" w:rsidRDefault="009F436C" w:rsidP="00382FEC"/>
    <w:p w14:paraId="2A41A27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A41A27C" w14:textId="77777777" w:rsidTr="00C173B0">
        <w:tc>
          <w:tcPr>
            <w:tcW w:w="2269" w:type="pct"/>
          </w:tcPr>
          <w:p w14:paraId="2A41A279" w14:textId="77777777" w:rsidR="00417FB7" w:rsidRPr="006E7BAE" w:rsidRDefault="00E81F32" w:rsidP="008262A3">
            <w:r>
              <w:t>February 9</w:t>
            </w:r>
            <w:r w:rsidR="00543EDD">
              <w:t>, 2023</w:t>
            </w:r>
          </w:p>
        </w:tc>
        <w:tc>
          <w:tcPr>
            <w:tcW w:w="381" w:type="pct"/>
          </w:tcPr>
          <w:p w14:paraId="2A41A27A" w14:textId="77777777" w:rsidR="00417FB7" w:rsidRPr="006E7BAE" w:rsidRDefault="00417FB7" w:rsidP="00382FEC"/>
        </w:tc>
        <w:tc>
          <w:tcPr>
            <w:tcW w:w="2350" w:type="pct"/>
          </w:tcPr>
          <w:p w14:paraId="2A41A27B" w14:textId="77777777" w:rsidR="00417FB7" w:rsidRPr="00D83B8C" w:rsidRDefault="00E81F32" w:rsidP="00816B78">
            <w:pPr>
              <w:rPr>
                <w:lang w:val="en-US"/>
              </w:rPr>
            </w:pPr>
            <w:r>
              <w:t>Le 9 fé</w:t>
            </w:r>
            <w:r w:rsidR="00543EDD">
              <w:t>v</w:t>
            </w:r>
            <w:r>
              <w:t>r</w:t>
            </w:r>
            <w:r w:rsidR="00543EDD">
              <w:t>ier 2023</w:t>
            </w:r>
          </w:p>
        </w:tc>
      </w:tr>
      <w:tr w:rsidR="00E12A51" w:rsidRPr="006E7BAE" w14:paraId="2A41A2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41A27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41A27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41A27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A41A2A2" w14:textId="77777777" w:rsidTr="00C173B0">
        <w:tc>
          <w:tcPr>
            <w:tcW w:w="2269" w:type="pct"/>
          </w:tcPr>
          <w:p w14:paraId="2A41A282" w14:textId="77777777" w:rsidR="009F4A5D" w:rsidRDefault="00CA7C69">
            <w:pPr>
              <w:pStyle w:val="SCCLsocPrefix"/>
            </w:pPr>
            <w:r>
              <w:t>BETWEEN:</w:t>
            </w:r>
          </w:p>
          <w:p w14:paraId="4262F16B" w14:textId="77777777" w:rsidR="00B0759B" w:rsidRPr="00FB2165" w:rsidRDefault="00B0759B" w:rsidP="00FB2165"/>
          <w:p w14:paraId="2A41A283" w14:textId="372D22A3" w:rsidR="009F4A5D" w:rsidRDefault="00CA7C69">
            <w:pPr>
              <w:pStyle w:val="SCCLsocParty"/>
            </w:pPr>
            <w:r>
              <w:t>JVD Installations Inc</w:t>
            </w:r>
            <w:r w:rsidR="00586D48">
              <w:t>.</w:t>
            </w:r>
            <w:r>
              <w:br/>
            </w:r>
          </w:p>
          <w:p w14:paraId="2A41A284" w14:textId="77777777" w:rsidR="009F4A5D" w:rsidRDefault="00CA7C69">
            <w:pPr>
              <w:pStyle w:val="SCCLsocPartyRole"/>
            </w:pPr>
            <w:r>
              <w:t>Applicant</w:t>
            </w:r>
            <w:r>
              <w:br/>
            </w:r>
          </w:p>
          <w:p w14:paraId="2A41A285" w14:textId="77777777" w:rsidR="009F4A5D" w:rsidRDefault="00CA7C69">
            <w:pPr>
              <w:pStyle w:val="SCCLsocVersus"/>
            </w:pPr>
            <w:r>
              <w:t>- and -</w:t>
            </w:r>
          </w:p>
          <w:p w14:paraId="2A41A286" w14:textId="77777777" w:rsidR="009F4A5D" w:rsidRDefault="009F4A5D"/>
          <w:p w14:paraId="2A41A287" w14:textId="368F67F6" w:rsidR="009F4A5D" w:rsidRDefault="00CA7C69">
            <w:pPr>
              <w:pStyle w:val="SCCLsocParty"/>
            </w:pPr>
            <w:r>
              <w:t>Skookum Creek Power Partnership, Concord SCPP General Partner (I) Inc., Concord SCPP General Partner (III) Inc., SCPP Holdings Inc., Adagio Developments Ltd., Sea to Sky Power Corporation</w:t>
            </w:r>
            <w:r w:rsidR="00E447CC">
              <w:t xml:space="preserve"> and</w:t>
            </w:r>
            <w:r>
              <w:t xml:space="preserve"> Black Mount Logging Inc.</w:t>
            </w:r>
            <w:r>
              <w:br/>
            </w:r>
          </w:p>
          <w:p w14:paraId="2A41A288" w14:textId="77777777" w:rsidR="009F4A5D" w:rsidRDefault="00CA7C69">
            <w:pPr>
              <w:pStyle w:val="SCCLsocPartyRole"/>
            </w:pPr>
            <w:r>
              <w:t>Respondents</w:t>
            </w:r>
            <w:r>
              <w:br/>
            </w:r>
          </w:p>
          <w:p w14:paraId="2A41A289" w14:textId="77777777" w:rsidR="009F4A5D" w:rsidRDefault="00CA7C69">
            <w:pPr>
              <w:pStyle w:val="SCCLsocSubfileSeparator"/>
            </w:pPr>
            <w:r>
              <w:t>AND BETWEEN:</w:t>
            </w:r>
          </w:p>
          <w:p w14:paraId="2A41A28A" w14:textId="77777777" w:rsidR="009F4A5D" w:rsidRDefault="009F4A5D"/>
          <w:p w14:paraId="2A41A28B" w14:textId="77777777" w:rsidR="009F4A5D" w:rsidRDefault="00CA7C69">
            <w:pPr>
              <w:pStyle w:val="SCCLsocParty"/>
            </w:pPr>
            <w:r>
              <w:t>IDL Projects Inc.</w:t>
            </w:r>
            <w:r>
              <w:br/>
            </w:r>
          </w:p>
          <w:p w14:paraId="2A41A28C" w14:textId="77777777" w:rsidR="009F4A5D" w:rsidRDefault="00CA7C69">
            <w:pPr>
              <w:pStyle w:val="SCCLsocPartyRole"/>
            </w:pPr>
            <w:r>
              <w:t>Applicant</w:t>
            </w:r>
            <w:r>
              <w:br/>
            </w:r>
          </w:p>
          <w:p w14:paraId="2A41A28D" w14:textId="77777777" w:rsidR="009F4A5D" w:rsidRDefault="00CA7C69">
            <w:pPr>
              <w:pStyle w:val="SCCLsocVersus"/>
            </w:pPr>
            <w:r>
              <w:t>- and -</w:t>
            </w:r>
          </w:p>
          <w:p w14:paraId="2A41A28E" w14:textId="77777777" w:rsidR="009F4A5D" w:rsidRDefault="009F4A5D"/>
          <w:p w14:paraId="2A41A28F" w14:textId="3694201C" w:rsidR="009F4A5D" w:rsidRDefault="00CA7C69">
            <w:pPr>
              <w:pStyle w:val="SCCLsocParty"/>
            </w:pPr>
            <w:r>
              <w:t>Skookum Creek Power Partnership, Concord SCPP General Partner (I) Inc., Concord SCPP General Partner (III) Inc., SCPP Holdings Inc., Adagio Developments Ltd.</w:t>
            </w:r>
            <w:r w:rsidR="00E447CC">
              <w:t xml:space="preserve"> and</w:t>
            </w:r>
            <w:r>
              <w:t xml:space="preserve"> Black Mount Logging Inc.</w:t>
            </w:r>
            <w:r>
              <w:br/>
            </w:r>
          </w:p>
          <w:p w14:paraId="2A41A290" w14:textId="77777777" w:rsidR="009F4A5D" w:rsidRDefault="00CA7C6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A41A291" w14:textId="77777777" w:rsidR="00824412" w:rsidRPr="006E7BAE" w:rsidRDefault="00824412" w:rsidP="00375294"/>
        </w:tc>
        <w:tc>
          <w:tcPr>
            <w:tcW w:w="2350" w:type="pct"/>
          </w:tcPr>
          <w:p w14:paraId="2A41A293" w14:textId="77777777" w:rsidR="009F4A5D" w:rsidRDefault="00CA7C69">
            <w:pPr>
              <w:pStyle w:val="SCCLsocPrefix"/>
              <w:rPr>
                <w:lang w:val="fr-CA"/>
              </w:rPr>
            </w:pPr>
            <w:r w:rsidRPr="00F476DB">
              <w:rPr>
                <w:lang w:val="fr-CA"/>
              </w:rPr>
              <w:t>ENTRE :</w:t>
            </w:r>
          </w:p>
          <w:p w14:paraId="68D47E3E" w14:textId="77777777" w:rsidR="00B0759B" w:rsidRPr="00FB2165" w:rsidRDefault="00B0759B" w:rsidP="00FB2165">
            <w:pPr>
              <w:rPr>
                <w:lang w:val="fr-CA"/>
              </w:rPr>
            </w:pPr>
          </w:p>
          <w:p w14:paraId="2A41A294" w14:textId="599696DD" w:rsidR="009F4A5D" w:rsidRPr="00F476DB" w:rsidRDefault="00CA7C69">
            <w:pPr>
              <w:pStyle w:val="SCCLsocParty"/>
              <w:rPr>
                <w:lang w:val="fr-CA"/>
              </w:rPr>
            </w:pPr>
            <w:r w:rsidRPr="00F476DB">
              <w:rPr>
                <w:lang w:val="fr-CA"/>
              </w:rPr>
              <w:t>JVD Installations Inc</w:t>
            </w:r>
            <w:r w:rsidR="00586D48">
              <w:rPr>
                <w:lang w:val="fr-CA"/>
              </w:rPr>
              <w:t>.</w:t>
            </w:r>
            <w:r w:rsidRPr="00F476DB">
              <w:rPr>
                <w:lang w:val="fr-CA"/>
              </w:rPr>
              <w:br/>
            </w:r>
          </w:p>
          <w:p w14:paraId="2A41A295" w14:textId="6BA0A08B" w:rsidR="009F4A5D" w:rsidRPr="00F476DB" w:rsidRDefault="00E81F3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1364A6">
              <w:rPr>
                <w:lang w:val="fr-CA"/>
              </w:rPr>
              <w:t>resse</w:t>
            </w:r>
            <w:r w:rsidR="00CA7C69" w:rsidRPr="00F476DB">
              <w:rPr>
                <w:lang w:val="fr-CA"/>
              </w:rPr>
              <w:br/>
            </w:r>
          </w:p>
          <w:p w14:paraId="2A41A296" w14:textId="77777777" w:rsidR="009F4A5D" w:rsidRDefault="00CA7C69">
            <w:pPr>
              <w:pStyle w:val="SCCLsocVersus"/>
            </w:pPr>
            <w:r>
              <w:t>- et -</w:t>
            </w:r>
          </w:p>
          <w:p w14:paraId="2A41A297" w14:textId="77777777" w:rsidR="009F4A5D" w:rsidRDefault="009F4A5D"/>
          <w:p w14:paraId="2A41A298" w14:textId="0C3BF48D" w:rsidR="009F4A5D" w:rsidRDefault="00CA7C69">
            <w:pPr>
              <w:pStyle w:val="SCCLsocParty"/>
            </w:pPr>
            <w:r>
              <w:t>Skookum Creek Power Partnership, Concord SCPP General Partner (I) Inc., Concord SCPP General Partner (III) Inc., SCPP Holdings Inc., Adagio Developments Ltd., Sea to Sky Power Corporation</w:t>
            </w:r>
            <w:r w:rsidR="00E447CC">
              <w:t xml:space="preserve"> et</w:t>
            </w:r>
            <w:r>
              <w:t xml:space="preserve"> Black Mount Logging Inc.</w:t>
            </w:r>
            <w:r>
              <w:br/>
            </w:r>
          </w:p>
          <w:p w14:paraId="645D9EB6" w14:textId="77777777" w:rsidR="00BA2F95" w:rsidRPr="00BA2F95" w:rsidRDefault="00BA2F95" w:rsidP="00FB2165"/>
          <w:p w14:paraId="2A41A299" w14:textId="77777777" w:rsidR="009F4A5D" w:rsidRPr="00F476DB" w:rsidRDefault="00E81F3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CA7C69" w:rsidRPr="00F476DB">
              <w:rPr>
                <w:lang w:val="fr-CA"/>
              </w:rPr>
              <w:t>s</w:t>
            </w:r>
            <w:r w:rsidR="00CA7C69" w:rsidRPr="00F476DB">
              <w:rPr>
                <w:lang w:val="fr-CA"/>
              </w:rPr>
              <w:br/>
            </w:r>
          </w:p>
          <w:p w14:paraId="2A41A29A" w14:textId="77777777" w:rsidR="009F4A5D" w:rsidRPr="00F476DB" w:rsidRDefault="00CA7C69">
            <w:pPr>
              <w:pStyle w:val="SCCLsocSubfileSeparator"/>
              <w:rPr>
                <w:lang w:val="fr-CA"/>
              </w:rPr>
            </w:pPr>
            <w:r w:rsidRPr="00F476DB">
              <w:rPr>
                <w:lang w:val="fr-CA"/>
              </w:rPr>
              <w:t>ET ENTRE :</w:t>
            </w:r>
          </w:p>
          <w:p w14:paraId="2A41A29B" w14:textId="77777777" w:rsidR="009F4A5D" w:rsidRPr="00F476DB" w:rsidRDefault="009F4A5D">
            <w:pPr>
              <w:rPr>
                <w:lang w:val="fr-CA"/>
              </w:rPr>
            </w:pPr>
          </w:p>
          <w:p w14:paraId="2A41A29C" w14:textId="77777777" w:rsidR="009F4A5D" w:rsidRPr="00F476DB" w:rsidRDefault="00CA7C69">
            <w:pPr>
              <w:pStyle w:val="SCCLsocParty"/>
              <w:rPr>
                <w:lang w:val="fr-CA"/>
              </w:rPr>
            </w:pPr>
            <w:r w:rsidRPr="00F476DB">
              <w:rPr>
                <w:lang w:val="fr-CA"/>
              </w:rPr>
              <w:t>IDL Projects Inc.</w:t>
            </w:r>
            <w:r w:rsidRPr="00F476DB">
              <w:rPr>
                <w:lang w:val="fr-CA"/>
              </w:rPr>
              <w:br/>
            </w:r>
          </w:p>
          <w:p w14:paraId="2A41A29D" w14:textId="73218908" w:rsidR="009F4A5D" w:rsidRPr="00F476DB" w:rsidRDefault="00CA7C69">
            <w:pPr>
              <w:pStyle w:val="SCCLsocPartyRole"/>
              <w:rPr>
                <w:lang w:val="fr-CA"/>
              </w:rPr>
            </w:pPr>
            <w:r w:rsidRPr="00F476DB">
              <w:rPr>
                <w:lang w:val="fr-CA"/>
              </w:rPr>
              <w:t>Demande</w:t>
            </w:r>
            <w:r w:rsidR="001364A6">
              <w:rPr>
                <w:lang w:val="fr-CA"/>
              </w:rPr>
              <w:t>resse</w:t>
            </w:r>
            <w:r w:rsidRPr="00F476DB">
              <w:rPr>
                <w:lang w:val="fr-CA"/>
              </w:rPr>
              <w:br/>
            </w:r>
          </w:p>
          <w:p w14:paraId="2A41A29E" w14:textId="77777777" w:rsidR="009F4A5D" w:rsidRDefault="00CA7C69">
            <w:pPr>
              <w:pStyle w:val="SCCLsocVersus"/>
            </w:pPr>
            <w:r>
              <w:t>- et -</w:t>
            </w:r>
          </w:p>
          <w:p w14:paraId="2A41A29F" w14:textId="77777777" w:rsidR="009F4A5D" w:rsidRDefault="009F4A5D"/>
          <w:p w14:paraId="2A41A2A0" w14:textId="6892E081" w:rsidR="009F4A5D" w:rsidRDefault="00CA7C69">
            <w:pPr>
              <w:pStyle w:val="SCCLsocParty"/>
            </w:pPr>
            <w:r>
              <w:t>Skookum Creek Power Partnership, Concord SCPP General Partner (I) Inc., Concord SCPP General Partner (III) Inc., SCPP Holdings Inc., Adagio Developments Ltd.</w:t>
            </w:r>
            <w:r w:rsidR="00E447CC">
              <w:t xml:space="preserve"> et</w:t>
            </w:r>
            <w:r>
              <w:t xml:space="preserve"> Black Mount Logging Inc.</w:t>
            </w:r>
            <w:r>
              <w:br/>
            </w:r>
          </w:p>
          <w:p w14:paraId="216F5107" w14:textId="77777777" w:rsidR="00BA2F95" w:rsidRPr="00BA2F95" w:rsidRDefault="00BA2F95" w:rsidP="00FB2165"/>
          <w:p w14:paraId="2A41A2A1" w14:textId="77777777" w:rsidR="009F4A5D" w:rsidRDefault="00E81F32">
            <w:pPr>
              <w:pStyle w:val="SCCLsocPartyRole"/>
            </w:pPr>
            <w:r>
              <w:t>Intimé</w:t>
            </w:r>
            <w:r w:rsidR="00CA7C69">
              <w:t>s</w:t>
            </w:r>
          </w:p>
        </w:tc>
      </w:tr>
      <w:tr w:rsidR="00824412" w:rsidRPr="006E7BAE" w14:paraId="2A41A2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41A2A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41A2A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41A2A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81F32" w14:paraId="2A41A2B0" w14:textId="77777777" w:rsidTr="00C173B0">
        <w:tc>
          <w:tcPr>
            <w:tcW w:w="2269" w:type="pct"/>
          </w:tcPr>
          <w:p w14:paraId="2A41A2A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A41A2A8" w14:textId="77777777" w:rsidR="00824412" w:rsidRPr="006E7BAE" w:rsidRDefault="00824412" w:rsidP="00417FB7">
            <w:pPr>
              <w:jc w:val="center"/>
            </w:pPr>
          </w:p>
          <w:p w14:paraId="2A41A2A9" w14:textId="6AA5BB4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586D48">
              <w:t>s</w:t>
            </w:r>
            <w:r w:rsidRPr="006E7BAE">
              <w:t xml:space="preserve"> </w:t>
            </w:r>
            <w:r>
              <w:t>C</w:t>
            </w:r>
            <w:r w:rsidR="00586D48">
              <w:t>A</w:t>
            </w:r>
            <w:r>
              <w:t>46796</w:t>
            </w:r>
            <w:r w:rsidR="00586D48">
              <w:t xml:space="preserve"> and</w:t>
            </w:r>
            <w:r>
              <w:t xml:space="preserve"> C</w:t>
            </w:r>
            <w:r w:rsidR="00586D48">
              <w:t>A</w:t>
            </w:r>
            <w:r>
              <w:t>46797</w:t>
            </w:r>
            <w:r w:rsidRPr="006E7BAE">
              <w:t xml:space="preserve">, </w:t>
            </w:r>
            <w:r w:rsidR="00E81F32">
              <w:t xml:space="preserve">2022 BCCA 81, </w:t>
            </w:r>
            <w:r w:rsidRPr="006E7BAE">
              <w:t xml:space="preserve">dated </w:t>
            </w:r>
            <w:r>
              <w:t>March 1, 2022</w:t>
            </w:r>
            <w:r w:rsidR="00B0759B">
              <w:t>,</w:t>
            </w:r>
            <w:r w:rsidRPr="006E7BAE">
              <w:t xml:space="preserve"> is </w:t>
            </w:r>
            <w:r w:rsidR="00E81F32">
              <w:t xml:space="preserve">dismissed with costs to </w:t>
            </w:r>
            <w:r w:rsidR="00E81F32" w:rsidRPr="00BA6C97">
              <w:t>Skookum Creek Power Partnership, Concord SCPP General Partner (I) Inc., Concord SCPP General Partner (III) Inc., SCPP Holdings Inc., Adagio Developments Ltd. a</w:t>
            </w:r>
            <w:r w:rsidR="00E81F32">
              <w:t>nd Sea to Sky Power Corporation.</w:t>
            </w:r>
          </w:p>
          <w:p w14:paraId="2A41A2AA" w14:textId="77777777" w:rsidR="003F6511" w:rsidRDefault="003F6511" w:rsidP="00011960">
            <w:pPr>
              <w:jc w:val="both"/>
            </w:pPr>
          </w:p>
          <w:p w14:paraId="2A41A2A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A41A2A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41A2A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A41A2A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A41A2AF" w14:textId="0FC79254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476D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586D48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F476DB">
              <w:rPr>
                <w:lang w:val="fr-CA"/>
              </w:rPr>
              <w:t>C</w:t>
            </w:r>
            <w:r w:rsidR="00586D48">
              <w:rPr>
                <w:lang w:val="fr-CA"/>
              </w:rPr>
              <w:t>A</w:t>
            </w:r>
            <w:r w:rsidRPr="00F476DB">
              <w:rPr>
                <w:lang w:val="fr-CA"/>
              </w:rPr>
              <w:t>46796</w:t>
            </w:r>
            <w:r w:rsidR="00586D48">
              <w:rPr>
                <w:lang w:val="fr-CA"/>
              </w:rPr>
              <w:t xml:space="preserve"> et</w:t>
            </w:r>
            <w:r w:rsidRPr="00F476DB">
              <w:rPr>
                <w:lang w:val="fr-CA"/>
              </w:rPr>
              <w:t xml:space="preserve"> C</w:t>
            </w:r>
            <w:r w:rsidR="00586D48">
              <w:rPr>
                <w:lang w:val="fr-CA"/>
              </w:rPr>
              <w:t>A</w:t>
            </w:r>
            <w:r w:rsidRPr="00F476DB">
              <w:rPr>
                <w:lang w:val="fr-CA"/>
              </w:rPr>
              <w:t>46797</w:t>
            </w:r>
            <w:r w:rsidRPr="006E7BAE">
              <w:rPr>
                <w:lang w:val="fr-CA"/>
              </w:rPr>
              <w:t xml:space="preserve">, </w:t>
            </w:r>
            <w:r w:rsidR="00E81F32" w:rsidRPr="00F476DB">
              <w:rPr>
                <w:lang w:val="fr-CA"/>
              </w:rPr>
              <w:t xml:space="preserve">2022 BCCA 81,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476DB">
              <w:rPr>
                <w:lang w:val="fr-CA"/>
              </w:rPr>
              <w:t>1</w:t>
            </w:r>
            <w:r w:rsidR="00C93935" w:rsidRPr="00FB2165">
              <w:rPr>
                <w:vertAlign w:val="superscript"/>
                <w:lang w:val="fr-CA"/>
              </w:rPr>
              <w:t>er</w:t>
            </w:r>
            <w:r w:rsidR="00C93935">
              <w:rPr>
                <w:lang w:val="fr-CA"/>
              </w:rPr>
              <w:t xml:space="preserve"> </w:t>
            </w:r>
            <w:r w:rsidRPr="00F476DB">
              <w:rPr>
                <w:lang w:val="fr-CA"/>
              </w:rPr>
              <w:t>mars 2022</w:t>
            </w:r>
            <w:r w:rsidRPr="006E7BAE">
              <w:rPr>
                <w:lang w:val="fr-CA"/>
              </w:rPr>
              <w:t xml:space="preserve">, est </w:t>
            </w:r>
            <w:r w:rsidR="00E81F32">
              <w:rPr>
                <w:lang w:val="fr-CA"/>
              </w:rPr>
              <w:t xml:space="preserve">rejetée avec dépens </w:t>
            </w:r>
            <w:r w:rsidR="006524DC">
              <w:rPr>
                <w:lang w:val="fr-CA"/>
              </w:rPr>
              <w:t xml:space="preserve">en faveur </w:t>
            </w:r>
            <w:r w:rsidR="009A7819">
              <w:rPr>
                <w:lang w:val="fr-CA"/>
              </w:rPr>
              <w:t>de</w:t>
            </w:r>
            <w:r w:rsidR="006524DC">
              <w:rPr>
                <w:lang w:val="fr-CA"/>
              </w:rPr>
              <w:t xml:space="preserve"> </w:t>
            </w:r>
            <w:r w:rsidR="00E81F32" w:rsidRPr="00E81F32">
              <w:rPr>
                <w:lang w:val="fr-CA"/>
              </w:rPr>
              <w:t xml:space="preserve">Skookum Creek Power Partnership, Concord SCPP General Partner (I) Inc., Concord SCPP General Partner (III) Inc., SCPP Holdings Inc., Adagio Developments Ltd. </w:t>
            </w:r>
            <w:r w:rsidR="00E81F32">
              <w:rPr>
                <w:lang w:val="fr-CA"/>
              </w:rPr>
              <w:t>et Sea to Sky Power Corporation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A41A2B1" w14:textId="77777777" w:rsidR="009F436C" w:rsidRPr="00D83B8C" w:rsidRDefault="009F436C" w:rsidP="00382FEC">
      <w:pPr>
        <w:rPr>
          <w:lang w:val="fr-CA"/>
        </w:rPr>
      </w:pPr>
    </w:p>
    <w:p w14:paraId="2A41A2B2" w14:textId="77777777" w:rsidR="009F436C" w:rsidRPr="00D83B8C" w:rsidRDefault="009F436C" w:rsidP="00417FB7">
      <w:pPr>
        <w:jc w:val="center"/>
        <w:rPr>
          <w:lang w:val="fr-CA"/>
        </w:rPr>
      </w:pPr>
    </w:p>
    <w:p w14:paraId="2A41A2B3" w14:textId="77777777" w:rsidR="009F436C" w:rsidRDefault="009F436C" w:rsidP="00417FB7">
      <w:pPr>
        <w:jc w:val="center"/>
        <w:rPr>
          <w:lang w:val="fr-CA"/>
        </w:rPr>
      </w:pPr>
    </w:p>
    <w:p w14:paraId="2A41A2B4" w14:textId="77777777" w:rsidR="00E81F32" w:rsidRDefault="00E81F32" w:rsidP="00417FB7">
      <w:pPr>
        <w:jc w:val="center"/>
        <w:rPr>
          <w:lang w:val="fr-CA"/>
        </w:rPr>
      </w:pPr>
    </w:p>
    <w:p w14:paraId="2A41A2B5" w14:textId="77777777" w:rsidR="00E81F32" w:rsidRPr="00D83B8C" w:rsidRDefault="00E81F32" w:rsidP="00417FB7">
      <w:pPr>
        <w:jc w:val="center"/>
        <w:rPr>
          <w:lang w:val="fr-CA"/>
        </w:rPr>
      </w:pPr>
    </w:p>
    <w:p w14:paraId="2A41A2B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A41A2B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A41A2B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FB2165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1A2BB" w14:textId="77777777" w:rsidR="00983D48" w:rsidRDefault="00983D48">
      <w:r>
        <w:separator/>
      </w:r>
    </w:p>
  </w:endnote>
  <w:endnote w:type="continuationSeparator" w:id="0">
    <w:p w14:paraId="2A41A2B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1A2B9" w14:textId="77777777" w:rsidR="00983D48" w:rsidRDefault="00983D48">
      <w:r>
        <w:separator/>
      </w:r>
    </w:p>
  </w:footnote>
  <w:footnote w:type="continuationSeparator" w:id="0">
    <w:p w14:paraId="2A41A2B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1A2B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6749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41A2BE" w14:textId="77777777" w:rsidR="008F53F3" w:rsidRDefault="008F53F3" w:rsidP="008F53F3">
    <w:pPr>
      <w:rPr>
        <w:szCs w:val="24"/>
      </w:rPr>
    </w:pPr>
  </w:p>
  <w:p w14:paraId="2A41A2BF" w14:textId="77777777" w:rsidR="008F53F3" w:rsidRDefault="008F53F3" w:rsidP="008F53F3">
    <w:pPr>
      <w:rPr>
        <w:szCs w:val="24"/>
      </w:rPr>
    </w:pPr>
  </w:p>
  <w:p w14:paraId="2A41A2C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40172</w:t>
    </w:r>
    <w:r>
      <w:rPr>
        <w:szCs w:val="24"/>
      </w:rPr>
      <w:t>     </w:t>
    </w:r>
  </w:p>
  <w:p w14:paraId="2A41A2C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A41A2C2" w14:textId="77777777" w:rsidR="0073151A" w:rsidRDefault="0073151A" w:rsidP="0073151A"/>
      <w:p w14:paraId="2A41A2C3" w14:textId="77777777" w:rsidR="0073151A" w:rsidRPr="006E7BAE" w:rsidRDefault="0073151A" w:rsidP="0073151A"/>
      <w:p w14:paraId="2A41A2C4" w14:textId="77777777" w:rsidR="0073151A" w:rsidRPr="006E7BAE" w:rsidRDefault="0073151A" w:rsidP="0073151A"/>
      <w:p w14:paraId="2A41A2C5" w14:textId="77777777" w:rsidR="0073151A" w:rsidRPr="006E7BAE" w:rsidRDefault="0073151A" w:rsidP="0073151A"/>
      <w:p w14:paraId="2A41A2C6" w14:textId="77777777" w:rsidR="0073151A" w:rsidRDefault="0073151A" w:rsidP="0073151A"/>
      <w:p w14:paraId="2A41A2C7" w14:textId="77777777" w:rsidR="0073151A" w:rsidRDefault="0073151A" w:rsidP="0073151A"/>
      <w:p w14:paraId="2A41A2C8" w14:textId="77777777" w:rsidR="0073151A" w:rsidRDefault="0073151A" w:rsidP="0073151A"/>
      <w:p w14:paraId="2A41A2C9" w14:textId="77777777" w:rsidR="0073151A" w:rsidRDefault="0073151A" w:rsidP="0073151A"/>
      <w:p w14:paraId="2A41A2CA" w14:textId="77777777" w:rsidR="0073151A" w:rsidRDefault="0073151A" w:rsidP="0073151A"/>
      <w:p w14:paraId="2A41A2CB" w14:textId="77777777" w:rsidR="0073151A" w:rsidRPr="006E7BAE" w:rsidRDefault="0073151A" w:rsidP="0073151A"/>
      <w:p w14:paraId="2A41A2CC" w14:textId="77777777" w:rsidR="00ED265D" w:rsidRPr="0073151A" w:rsidRDefault="0036749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64A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7490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6D48"/>
    <w:rsid w:val="00587869"/>
    <w:rsid w:val="00612913"/>
    <w:rsid w:val="00614908"/>
    <w:rsid w:val="00650109"/>
    <w:rsid w:val="006524D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7819"/>
    <w:rsid w:val="009B161D"/>
    <w:rsid w:val="009D45DF"/>
    <w:rsid w:val="009E0D8D"/>
    <w:rsid w:val="009E0F71"/>
    <w:rsid w:val="009E7A46"/>
    <w:rsid w:val="009F26C4"/>
    <w:rsid w:val="009F436C"/>
    <w:rsid w:val="009F4A5D"/>
    <w:rsid w:val="00A03153"/>
    <w:rsid w:val="00A103E3"/>
    <w:rsid w:val="00A24849"/>
    <w:rsid w:val="00A252FA"/>
    <w:rsid w:val="00AB4A38"/>
    <w:rsid w:val="00AB5E22"/>
    <w:rsid w:val="00AE2077"/>
    <w:rsid w:val="00B0759B"/>
    <w:rsid w:val="00B158E3"/>
    <w:rsid w:val="00B328CD"/>
    <w:rsid w:val="00B408F8"/>
    <w:rsid w:val="00B5078E"/>
    <w:rsid w:val="00B60EDC"/>
    <w:rsid w:val="00BA2F95"/>
    <w:rsid w:val="00BC39BE"/>
    <w:rsid w:val="00BD4E4C"/>
    <w:rsid w:val="00BF7644"/>
    <w:rsid w:val="00C04B14"/>
    <w:rsid w:val="00C06892"/>
    <w:rsid w:val="00C1285B"/>
    <w:rsid w:val="00C173B0"/>
    <w:rsid w:val="00C17F71"/>
    <w:rsid w:val="00C2612E"/>
    <w:rsid w:val="00C93935"/>
    <w:rsid w:val="00CA7C6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47CC"/>
    <w:rsid w:val="00E736B9"/>
    <w:rsid w:val="00E777AD"/>
    <w:rsid w:val="00E81F32"/>
    <w:rsid w:val="00EA4B61"/>
    <w:rsid w:val="00EC5EE0"/>
    <w:rsid w:val="00ED265D"/>
    <w:rsid w:val="00EE2A6C"/>
    <w:rsid w:val="00EF6754"/>
    <w:rsid w:val="00EF707C"/>
    <w:rsid w:val="00F06BF6"/>
    <w:rsid w:val="00F12CF9"/>
    <w:rsid w:val="00F1759D"/>
    <w:rsid w:val="00F20569"/>
    <w:rsid w:val="00F40FBF"/>
    <w:rsid w:val="00F47372"/>
    <w:rsid w:val="00F476DB"/>
    <w:rsid w:val="00F5034C"/>
    <w:rsid w:val="00F70D4F"/>
    <w:rsid w:val="00F747B4"/>
    <w:rsid w:val="00F76E97"/>
    <w:rsid w:val="00F84E07"/>
    <w:rsid w:val="00F874E6"/>
    <w:rsid w:val="00FB2165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41A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14606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71184-97E5-41D5-85D6-FB265643A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FC6EF-1D62-4FF4-A1DD-F10E27B8DB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6C78908-7452-4E56-8F4C-1F482B912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2023-02-06T15:32:00Z</dcterms:created>
  <dcterms:modified xsi:type="dcterms:W3CDTF">2023-02-06T15:32:00Z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