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ECB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40577</w:t>
      </w:r>
      <w:r w:rsidR="0016666F" w:rsidRPr="006E7BAE">
        <w:t>     </w:t>
      </w:r>
    </w:p>
    <w:bookmarkEnd w:id="0"/>
    <w:p w14:paraId="1B37ECB6" w14:textId="77777777" w:rsidR="009F436C" w:rsidRPr="006E7BAE" w:rsidRDefault="009F436C" w:rsidP="00382FEC"/>
    <w:p w14:paraId="1B37EC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37ECBB" w14:textId="77777777" w:rsidTr="00C173B0">
        <w:tc>
          <w:tcPr>
            <w:tcW w:w="2269" w:type="pct"/>
          </w:tcPr>
          <w:p w14:paraId="1B37ECB8" w14:textId="77777777" w:rsidR="00417FB7" w:rsidRPr="006E7BAE" w:rsidRDefault="00543EDD" w:rsidP="009A0C88">
            <w:r>
              <w:t>Ju</w:t>
            </w:r>
            <w:r w:rsidR="009A0C88">
              <w:t>ly</w:t>
            </w:r>
            <w:r>
              <w:t xml:space="preserve"> </w:t>
            </w:r>
            <w:r w:rsidR="009A0C88">
              <w:t>13,</w:t>
            </w:r>
            <w:r>
              <w:t xml:space="preserve"> 2023</w:t>
            </w:r>
          </w:p>
        </w:tc>
        <w:tc>
          <w:tcPr>
            <w:tcW w:w="381" w:type="pct"/>
          </w:tcPr>
          <w:p w14:paraId="1B37ECB9" w14:textId="77777777" w:rsidR="00417FB7" w:rsidRPr="006E7BAE" w:rsidRDefault="00417FB7" w:rsidP="00382FEC"/>
        </w:tc>
        <w:tc>
          <w:tcPr>
            <w:tcW w:w="2350" w:type="pct"/>
          </w:tcPr>
          <w:p w14:paraId="1B37ECBA" w14:textId="77777777" w:rsidR="00417FB7" w:rsidRPr="00D83B8C" w:rsidRDefault="00543EDD" w:rsidP="009A0C88">
            <w:pPr>
              <w:rPr>
                <w:lang w:val="en-US"/>
              </w:rPr>
            </w:pPr>
            <w:r>
              <w:t xml:space="preserve">Le </w:t>
            </w:r>
            <w:r w:rsidR="009A0C88">
              <w:t>13</w:t>
            </w:r>
            <w:r>
              <w:t xml:space="preserve"> jui</w:t>
            </w:r>
            <w:r w:rsidR="009A0C88">
              <w:t>llet</w:t>
            </w:r>
            <w:r>
              <w:t xml:space="preserve"> 2023</w:t>
            </w:r>
          </w:p>
        </w:tc>
      </w:tr>
      <w:tr w:rsidR="00E12A51" w:rsidRPr="006E7BAE" w14:paraId="1B37EC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37EC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37EC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37EC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37ECD1" w14:textId="77777777" w:rsidTr="00C173B0">
        <w:tc>
          <w:tcPr>
            <w:tcW w:w="2269" w:type="pct"/>
          </w:tcPr>
          <w:p w14:paraId="1B37ECC1" w14:textId="77777777" w:rsidR="00AE0617" w:rsidRDefault="00D765BA">
            <w:pPr>
              <w:pStyle w:val="SCCLsocPrefix"/>
            </w:pPr>
            <w:r>
              <w:t>BETWEEN:</w:t>
            </w:r>
          </w:p>
          <w:p w14:paraId="6E59E104" w14:textId="77777777" w:rsidR="00D765BA" w:rsidRPr="00A846C0" w:rsidRDefault="00D765BA" w:rsidP="00A846C0"/>
          <w:p w14:paraId="1B37ECC2" w14:textId="77777777" w:rsidR="00AE0617" w:rsidRDefault="00D765BA">
            <w:pPr>
              <w:pStyle w:val="SCCLsocParty"/>
            </w:pPr>
            <w:r>
              <w:t>Alina Owsianik</w:t>
            </w:r>
            <w:r>
              <w:br/>
            </w:r>
          </w:p>
          <w:p w14:paraId="1B37ECC3" w14:textId="77777777" w:rsidR="00AE0617" w:rsidRDefault="00D765BA">
            <w:pPr>
              <w:pStyle w:val="SCCLsocPartyRole"/>
            </w:pPr>
            <w:r>
              <w:t>Applicant</w:t>
            </w:r>
            <w:r>
              <w:br/>
            </w:r>
          </w:p>
          <w:p w14:paraId="1B37ECC4" w14:textId="77777777" w:rsidR="00AE0617" w:rsidRDefault="00D765BA">
            <w:pPr>
              <w:pStyle w:val="SCCLsocVersus"/>
            </w:pPr>
            <w:r>
              <w:t>- and -</w:t>
            </w:r>
          </w:p>
          <w:p w14:paraId="1B37ECC5" w14:textId="77777777" w:rsidR="00AE0617" w:rsidRDefault="00AE0617"/>
          <w:p w14:paraId="1B37ECC6" w14:textId="120D4F2F" w:rsidR="00AE0617" w:rsidRDefault="00D765BA">
            <w:pPr>
              <w:pStyle w:val="SCCLsocParty"/>
            </w:pPr>
            <w:r>
              <w:t>Equifax Canada Co. and Equifax, Inc.</w:t>
            </w:r>
            <w:r>
              <w:br/>
            </w:r>
          </w:p>
          <w:p w14:paraId="1B37ECC7" w14:textId="77777777" w:rsidR="00AE0617" w:rsidRDefault="00D765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37ECC8" w14:textId="77777777" w:rsidR="00824412" w:rsidRPr="006E7BAE" w:rsidRDefault="00824412" w:rsidP="00375294"/>
        </w:tc>
        <w:tc>
          <w:tcPr>
            <w:tcW w:w="2350" w:type="pct"/>
          </w:tcPr>
          <w:p w14:paraId="1B37ECCA" w14:textId="77777777" w:rsidR="00AE0617" w:rsidRDefault="00D765BA">
            <w:pPr>
              <w:pStyle w:val="SCCLsocPrefix"/>
              <w:rPr>
                <w:lang w:val="fr-CA"/>
              </w:rPr>
            </w:pPr>
            <w:r w:rsidRPr="00040ED3">
              <w:rPr>
                <w:lang w:val="fr-CA"/>
              </w:rPr>
              <w:t>ENTRE :</w:t>
            </w:r>
          </w:p>
          <w:p w14:paraId="091A4979" w14:textId="77777777" w:rsidR="00D765BA" w:rsidRPr="00A846C0" w:rsidRDefault="00D765BA" w:rsidP="00A846C0">
            <w:pPr>
              <w:rPr>
                <w:lang w:val="fr-CA"/>
              </w:rPr>
            </w:pPr>
          </w:p>
          <w:p w14:paraId="1B37ECCB" w14:textId="77777777" w:rsidR="00AE0617" w:rsidRPr="00040ED3" w:rsidRDefault="00D765BA">
            <w:pPr>
              <w:pStyle w:val="SCCLsocParty"/>
              <w:rPr>
                <w:lang w:val="fr-CA"/>
              </w:rPr>
            </w:pPr>
            <w:r w:rsidRPr="00040ED3">
              <w:rPr>
                <w:lang w:val="fr-CA"/>
              </w:rPr>
              <w:t>Alina Owsianik</w:t>
            </w:r>
            <w:r w:rsidRPr="00040ED3">
              <w:rPr>
                <w:lang w:val="fr-CA"/>
              </w:rPr>
              <w:br/>
            </w:r>
          </w:p>
          <w:p w14:paraId="1B37ECCC" w14:textId="77777777" w:rsidR="00AE0617" w:rsidRPr="00040ED3" w:rsidRDefault="00D765BA">
            <w:pPr>
              <w:pStyle w:val="SCCLsocPartyRole"/>
              <w:rPr>
                <w:lang w:val="fr-CA"/>
              </w:rPr>
            </w:pPr>
            <w:r w:rsidRPr="00040ED3">
              <w:rPr>
                <w:lang w:val="fr-CA"/>
              </w:rPr>
              <w:t>Demanderesse</w:t>
            </w:r>
            <w:r w:rsidRPr="00040ED3">
              <w:rPr>
                <w:lang w:val="fr-CA"/>
              </w:rPr>
              <w:br/>
            </w:r>
          </w:p>
          <w:p w14:paraId="1B37ECCD" w14:textId="77777777" w:rsidR="00AE0617" w:rsidRDefault="00D765BA">
            <w:pPr>
              <w:pStyle w:val="SCCLsocVersus"/>
            </w:pPr>
            <w:r>
              <w:t>- et -</w:t>
            </w:r>
          </w:p>
          <w:p w14:paraId="1B37ECCE" w14:textId="77777777" w:rsidR="00AE0617" w:rsidRDefault="00AE0617"/>
          <w:p w14:paraId="1B37ECCF" w14:textId="23A382DC" w:rsidR="00AE0617" w:rsidRDefault="00D765BA">
            <w:pPr>
              <w:pStyle w:val="SCCLsocParty"/>
            </w:pPr>
            <w:r>
              <w:t>Equifax Canada Co. et Equifax, Inc.</w:t>
            </w:r>
            <w:r>
              <w:br/>
            </w:r>
          </w:p>
          <w:p w14:paraId="1B37ECD0" w14:textId="77777777" w:rsidR="00AE0617" w:rsidRDefault="00D765BA" w:rsidP="009A0C88">
            <w:pPr>
              <w:pStyle w:val="SCCLsocPartyRole"/>
            </w:pPr>
            <w:r>
              <w:t>Intimées</w:t>
            </w:r>
          </w:p>
        </w:tc>
      </w:tr>
      <w:tr w:rsidR="00824412" w:rsidRPr="006E7BAE" w14:paraId="1B37EC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37EC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37EC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37EC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0ED3" w14:paraId="1B37ECDF" w14:textId="77777777" w:rsidTr="00C173B0">
        <w:tc>
          <w:tcPr>
            <w:tcW w:w="2269" w:type="pct"/>
          </w:tcPr>
          <w:p w14:paraId="1B37EC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37ECD7" w14:textId="77777777" w:rsidR="00824412" w:rsidRPr="006E7BAE" w:rsidRDefault="00824412" w:rsidP="00417FB7">
            <w:pPr>
              <w:jc w:val="center"/>
            </w:pPr>
          </w:p>
          <w:p w14:paraId="1B37ECD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A0C88">
              <w:t>C69995</w:t>
            </w:r>
            <w:r w:rsidR="009A0C88" w:rsidRPr="006E7BAE">
              <w:t xml:space="preserve">, </w:t>
            </w:r>
            <w:r>
              <w:t xml:space="preserve">2022 ONCA 813, </w:t>
            </w:r>
            <w:r w:rsidRPr="006E7BAE">
              <w:t xml:space="preserve">dated </w:t>
            </w:r>
            <w:r>
              <w:t>November 25, 2022</w:t>
            </w:r>
            <w:r w:rsidR="009A0C88">
              <w:t>,</w:t>
            </w:r>
            <w:r w:rsidRPr="006E7BAE">
              <w:t xml:space="preserve"> is </w:t>
            </w:r>
            <w:r w:rsidR="009A0C88">
              <w:t>dismissed with costs</w:t>
            </w:r>
            <w:r w:rsidRPr="006E7BAE">
              <w:t>.</w:t>
            </w:r>
          </w:p>
          <w:p w14:paraId="1B37ECD9" w14:textId="77777777" w:rsidR="003F6511" w:rsidRDefault="003F6511" w:rsidP="00011960">
            <w:pPr>
              <w:jc w:val="both"/>
            </w:pPr>
          </w:p>
          <w:p w14:paraId="1B37EC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37EC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37EC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37EC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37ECDE" w14:textId="77777777" w:rsidR="003F6511" w:rsidRPr="006E7BAE" w:rsidRDefault="00824412" w:rsidP="009A0C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ED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A0C88" w:rsidRPr="009A0C88">
              <w:rPr>
                <w:lang w:val="fr-CA"/>
              </w:rPr>
              <w:t xml:space="preserve">C69995, </w:t>
            </w:r>
            <w:r w:rsidRPr="00040ED3">
              <w:rPr>
                <w:lang w:val="fr-CA"/>
              </w:rPr>
              <w:t xml:space="preserve">2022 ONCA 813,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ED3">
              <w:rPr>
                <w:lang w:val="fr-CA"/>
              </w:rPr>
              <w:t>25 novembre 2022</w:t>
            </w:r>
            <w:r w:rsidRPr="006E7BAE">
              <w:rPr>
                <w:lang w:val="fr-CA"/>
              </w:rPr>
              <w:t xml:space="preserve">, est </w:t>
            </w:r>
            <w:r w:rsidR="009A0C8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37ECE0" w14:textId="77777777" w:rsidR="009F436C" w:rsidRPr="00D83B8C" w:rsidRDefault="009F436C" w:rsidP="00382FEC">
      <w:pPr>
        <w:rPr>
          <w:lang w:val="fr-CA"/>
        </w:rPr>
      </w:pPr>
    </w:p>
    <w:p w14:paraId="1B37ECE1" w14:textId="77777777" w:rsidR="009F436C" w:rsidRPr="00D83B8C" w:rsidRDefault="009F436C" w:rsidP="00417FB7">
      <w:pPr>
        <w:jc w:val="center"/>
        <w:rPr>
          <w:lang w:val="fr-CA"/>
        </w:rPr>
      </w:pPr>
    </w:p>
    <w:p w14:paraId="1B37ECE2" w14:textId="77777777" w:rsidR="009F436C" w:rsidRPr="00D83B8C" w:rsidRDefault="009F436C" w:rsidP="00417FB7">
      <w:pPr>
        <w:jc w:val="center"/>
        <w:rPr>
          <w:lang w:val="fr-CA"/>
        </w:rPr>
      </w:pPr>
    </w:p>
    <w:p w14:paraId="1B37EC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37ECE4" w14:textId="77777777" w:rsidR="003A37CF" w:rsidRPr="00D83B8C" w:rsidRDefault="003A37CF" w:rsidP="009A0C8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A0C8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ECE7" w14:textId="77777777" w:rsidR="00983D48" w:rsidRDefault="00983D48">
      <w:r>
        <w:separator/>
      </w:r>
    </w:p>
  </w:endnote>
  <w:endnote w:type="continuationSeparator" w:id="0">
    <w:p w14:paraId="1B37ECE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ECE5" w14:textId="77777777" w:rsidR="00983D48" w:rsidRDefault="00983D48">
      <w:r>
        <w:separator/>
      </w:r>
    </w:p>
  </w:footnote>
  <w:footnote w:type="continuationSeparator" w:id="0">
    <w:p w14:paraId="1B37ECE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7EC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0C8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37ECEA" w14:textId="77777777" w:rsidR="008F53F3" w:rsidRDefault="008F53F3" w:rsidP="008F53F3">
    <w:pPr>
      <w:rPr>
        <w:szCs w:val="24"/>
      </w:rPr>
    </w:pPr>
  </w:p>
  <w:p w14:paraId="1B37ECEB" w14:textId="77777777" w:rsidR="008F53F3" w:rsidRDefault="008F53F3" w:rsidP="008F53F3">
    <w:pPr>
      <w:rPr>
        <w:szCs w:val="24"/>
      </w:rPr>
    </w:pPr>
  </w:p>
  <w:p w14:paraId="1B37EC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40577</w:t>
    </w:r>
    <w:r>
      <w:rPr>
        <w:szCs w:val="24"/>
      </w:rPr>
      <w:t>     </w:t>
    </w:r>
  </w:p>
  <w:p w14:paraId="1B37ECE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37ECEE" w14:textId="77777777" w:rsidR="0073151A" w:rsidRDefault="0073151A" w:rsidP="0073151A"/>
      <w:p w14:paraId="1B37ECEF" w14:textId="77777777" w:rsidR="0073151A" w:rsidRPr="006E7BAE" w:rsidRDefault="0073151A" w:rsidP="0073151A"/>
      <w:p w14:paraId="1B37ECF0" w14:textId="77777777" w:rsidR="0073151A" w:rsidRPr="006E7BAE" w:rsidRDefault="0073151A" w:rsidP="0073151A"/>
      <w:p w14:paraId="1B37ECF1" w14:textId="77777777" w:rsidR="0073151A" w:rsidRPr="006E7BAE" w:rsidRDefault="0073151A" w:rsidP="0073151A"/>
      <w:p w14:paraId="1B37ECF2" w14:textId="77777777" w:rsidR="0073151A" w:rsidRDefault="0073151A" w:rsidP="0073151A"/>
      <w:p w14:paraId="1B37ECF3" w14:textId="77777777" w:rsidR="0073151A" w:rsidRDefault="0073151A" w:rsidP="0073151A"/>
      <w:p w14:paraId="1B37ECF4" w14:textId="77777777" w:rsidR="0073151A" w:rsidRDefault="0073151A" w:rsidP="0073151A"/>
      <w:p w14:paraId="1B37ECF5" w14:textId="77777777" w:rsidR="0073151A" w:rsidRDefault="0073151A" w:rsidP="0073151A"/>
      <w:p w14:paraId="1B37ECF6" w14:textId="77777777" w:rsidR="0073151A" w:rsidRDefault="0073151A" w:rsidP="0073151A"/>
      <w:p w14:paraId="1B37ECF7" w14:textId="77777777" w:rsidR="0073151A" w:rsidRPr="006E7BAE" w:rsidRDefault="0073151A" w:rsidP="0073151A"/>
      <w:p w14:paraId="1B37ECF8" w14:textId="77777777" w:rsidR="00ED265D" w:rsidRPr="0073151A" w:rsidRDefault="000B36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0ED3"/>
    <w:rsid w:val="0004338D"/>
    <w:rsid w:val="00054D01"/>
    <w:rsid w:val="00057FAF"/>
    <w:rsid w:val="00074657"/>
    <w:rsid w:val="00091327"/>
    <w:rsid w:val="000919B4"/>
    <w:rsid w:val="000B360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0C8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6C0"/>
    <w:rsid w:val="00AB4A38"/>
    <w:rsid w:val="00AB5E22"/>
    <w:rsid w:val="00AE061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65B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37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15014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BE0CE4E-3B79-42B9-95B5-DC7EFA09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68394-B133-4FA6-8604-BBE46FCC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64C83-3E5D-4814-B2D1-B2C799B20F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2023-07-10T13:39:00Z</dcterms:created>
  <dcterms:modified xsi:type="dcterms:W3CDTF">2023-07-10T13:39:00Z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