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1F6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40716</w:t>
      </w:r>
      <w:r w:rsidR="0016666F" w:rsidRPr="006E7BAE">
        <w:t>     </w:t>
      </w:r>
    </w:p>
    <w:p w14:paraId="54C71F66" w14:textId="77777777" w:rsidR="009F436C" w:rsidRPr="006E7BAE" w:rsidRDefault="009F436C" w:rsidP="00382FEC"/>
    <w:p w14:paraId="54C71F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C71F6B" w14:textId="77777777" w:rsidTr="00C173B0">
        <w:tc>
          <w:tcPr>
            <w:tcW w:w="2269" w:type="pct"/>
          </w:tcPr>
          <w:p w14:paraId="54C71F68" w14:textId="77777777" w:rsidR="00417FB7" w:rsidRPr="006E7BAE" w:rsidRDefault="00AF63B1" w:rsidP="008262A3">
            <w:r>
              <w:t>July 27</w:t>
            </w:r>
            <w:r w:rsidR="00543EDD">
              <w:t>, 2023</w:t>
            </w:r>
          </w:p>
        </w:tc>
        <w:tc>
          <w:tcPr>
            <w:tcW w:w="381" w:type="pct"/>
          </w:tcPr>
          <w:p w14:paraId="54C71F69" w14:textId="77777777" w:rsidR="00417FB7" w:rsidRPr="006E7BAE" w:rsidRDefault="00417FB7" w:rsidP="00382FEC"/>
        </w:tc>
        <w:tc>
          <w:tcPr>
            <w:tcW w:w="2350" w:type="pct"/>
          </w:tcPr>
          <w:p w14:paraId="54C71F6A" w14:textId="77777777" w:rsidR="00417FB7" w:rsidRPr="00D83B8C" w:rsidRDefault="00543EDD" w:rsidP="00682296">
            <w:pPr>
              <w:rPr>
                <w:lang w:val="en-US"/>
              </w:rPr>
            </w:pPr>
            <w:r>
              <w:t xml:space="preserve">Le </w:t>
            </w:r>
            <w:r w:rsidR="00AF63B1">
              <w:t>27 juillet</w:t>
            </w:r>
            <w:r>
              <w:t xml:space="preserve"> 2023</w:t>
            </w:r>
          </w:p>
        </w:tc>
      </w:tr>
      <w:tr w:rsidR="00E12A51" w:rsidRPr="006E7BAE" w14:paraId="54C71F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71F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71F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71F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C71F83" w14:textId="77777777" w:rsidTr="00C173B0">
        <w:tc>
          <w:tcPr>
            <w:tcW w:w="2269" w:type="pct"/>
          </w:tcPr>
          <w:p w14:paraId="54C71F71" w14:textId="77777777" w:rsidR="0029215F" w:rsidRDefault="00682296">
            <w:pPr>
              <w:pStyle w:val="SCCLsocPrefix"/>
            </w:pPr>
            <w:r>
              <w:t>BETWEEN:</w:t>
            </w:r>
          </w:p>
          <w:p w14:paraId="54C71F72" w14:textId="77777777" w:rsidR="00682296" w:rsidRPr="00682296" w:rsidRDefault="00682296" w:rsidP="00682296"/>
          <w:p w14:paraId="54C71F73" w14:textId="77777777" w:rsidR="0029215F" w:rsidRDefault="00682296">
            <w:pPr>
              <w:pStyle w:val="SCCLsocParty"/>
            </w:pPr>
            <w:r>
              <w:t>Diana Michelle Daniella Hordo</w:t>
            </w:r>
            <w:r>
              <w:br/>
            </w:r>
          </w:p>
          <w:p w14:paraId="54C71F74" w14:textId="77777777" w:rsidR="0029215F" w:rsidRDefault="00682296">
            <w:pPr>
              <w:pStyle w:val="SCCLsocPartyRole"/>
            </w:pPr>
            <w:r>
              <w:t>Applicant</w:t>
            </w:r>
            <w:r>
              <w:br/>
            </w:r>
          </w:p>
          <w:p w14:paraId="54C71F75" w14:textId="77777777" w:rsidR="0029215F" w:rsidRDefault="00682296">
            <w:pPr>
              <w:pStyle w:val="SCCLsocVersus"/>
            </w:pPr>
            <w:r>
              <w:t>- and -</w:t>
            </w:r>
          </w:p>
          <w:p w14:paraId="54C71F76" w14:textId="77777777" w:rsidR="0029215F" w:rsidRDefault="0029215F"/>
          <w:p w14:paraId="54C71F77" w14:textId="0E3AD977" w:rsidR="0029215F" w:rsidRDefault="00682296">
            <w:pPr>
              <w:pStyle w:val="SCCLsocParty"/>
            </w:pPr>
            <w:r>
              <w:t>State Farm Mutual Automobile Insurance Company</w:t>
            </w:r>
            <w:r>
              <w:br/>
            </w:r>
          </w:p>
          <w:p w14:paraId="54C71F78" w14:textId="77777777" w:rsidR="0029215F" w:rsidRDefault="006822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C71F79" w14:textId="77777777" w:rsidR="00824412" w:rsidRPr="006E7BAE" w:rsidRDefault="00824412" w:rsidP="00375294"/>
        </w:tc>
        <w:tc>
          <w:tcPr>
            <w:tcW w:w="2350" w:type="pct"/>
          </w:tcPr>
          <w:p w14:paraId="54C71F7B" w14:textId="77777777" w:rsidR="0029215F" w:rsidRDefault="00682296">
            <w:pPr>
              <w:pStyle w:val="SCCLsocPrefix"/>
              <w:rPr>
                <w:lang w:val="fr-CA"/>
              </w:rPr>
            </w:pPr>
            <w:r w:rsidRPr="002E0132">
              <w:rPr>
                <w:lang w:val="fr-CA"/>
              </w:rPr>
              <w:t>ENTRE :</w:t>
            </w:r>
          </w:p>
          <w:p w14:paraId="54C71F7C" w14:textId="77777777" w:rsidR="00682296" w:rsidRPr="00682296" w:rsidRDefault="00682296" w:rsidP="00682296">
            <w:pPr>
              <w:rPr>
                <w:lang w:val="fr-CA"/>
              </w:rPr>
            </w:pPr>
          </w:p>
          <w:p w14:paraId="54C71F7D" w14:textId="77777777" w:rsidR="0029215F" w:rsidRPr="002E0132" w:rsidRDefault="00682296">
            <w:pPr>
              <w:pStyle w:val="SCCLsocParty"/>
              <w:rPr>
                <w:lang w:val="fr-CA"/>
              </w:rPr>
            </w:pPr>
            <w:r w:rsidRPr="002E0132">
              <w:rPr>
                <w:lang w:val="fr-CA"/>
              </w:rPr>
              <w:t>Diana Michelle Daniella Hordo</w:t>
            </w:r>
            <w:r w:rsidRPr="002E0132">
              <w:rPr>
                <w:lang w:val="fr-CA"/>
              </w:rPr>
              <w:br/>
            </w:r>
          </w:p>
          <w:p w14:paraId="54C71F7E" w14:textId="77777777" w:rsidR="0029215F" w:rsidRPr="002E0132" w:rsidRDefault="00682296">
            <w:pPr>
              <w:pStyle w:val="SCCLsocPartyRole"/>
              <w:rPr>
                <w:lang w:val="fr-CA"/>
              </w:rPr>
            </w:pPr>
            <w:r w:rsidRPr="002E0132">
              <w:rPr>
                <w:lang w:val="fr-CA"/>
              </w:rPr>
              <w:t>Demanderesse</w:t>
            </w:r>
            <w:r w:rsidRPr="002E0132">
              <w:rPr>
                <w:lang w:val="fr-CA"/>
              </w:rPr>
              <w:br/>
            </w:r>
          </w:p>
          <w:p w14:paraId="54C71F7F" w14:textId="77777777" w:rsidR="0029215F" w:rsidRPr="002E0132" w:rsidRDefault="00682296">
            <w:pPr>
              <w:pStyle w:val="SCCLsocVersus"/>
              <w:rPr>
                <w:lang w:val="fr-CA"/>
              </w:rPr>
            </w:pPr>
            <w:r w:rsidRPr="002E0132">
              <w:rPr>
                <w:lang w:val="fr-CA"/>
              </w:rPr>
              <w:t>- et -</w:t>
            </w:r>
          </w:p>
          <w:p w14:paraId="54C71F80" w14:textId="77777777" w:rsidR="0029215F" w:rsidRPr="002E0132" w:rsidRDefault="0029215F">
            <w:pPr>
              <w:rPr>
                <w:lang w:val="fr-CA"/>
              </w:rPr>
            </w:pPr>
          </w:p>
          <w:p w14:paraId="54C71F81" w14:textId="02B5576B" w:rsidR="0029215F" w:rsidRPr="002E0132" w:rsidRDefault="00682296">
            <w:pPr>
              <w:pStyle w:val="SCCLsocParty"/>
              <w:rPr>
                <w:lang w:val="fr-CA"/>
              </w:rPr>
            </w:pPr>
            <w:r w:rsidRPr="002E0132">
              <w:rPr>
                <w:lang w:val="fr-CA"/>
              </w:rPr>
              <w:t>State Farm Mutual Automobile Insurance Company</w:t>
            </w:r>
            <w:r w:rsidRPr="002E0132">
              <w:rPr>
                <w:lang w:val="fr-CA"/>
              </w:rPr>
              <w:br/>
            </w:r>
          </w:p>
          <w:p w14:paraId="54C71F82" w14:textId="77777777" w:rsidR="0029215F" w:rsidRDefault="00682296" w:rsidP="00682296">
            <w:pPr>
              <w:pStyle w:val="SCCLsocPartyRole"/>
            </w:pPr>
            <w:r>
              <w:t>Intimée</w:t>
            </w:r>
          </w:p>
        </w:tc>
      </w:tr>
      <w:tr w:rsidR="00824412" w:rsidRPr="006E7BAE" w14:paraId="54C71F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71F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71F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71F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63B1" w14:paraId="54C71F90" w14:textId="77777777" w:rsidTr="00C173B0">
        <w:tc>
          <w:tcPr>
            <w:tcW w:w="2269" w:type="pct"/>
          </w:tcPr>
          <w:p w14:paraId="54C71F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C71F89" w14:textId="77777777" w:rsidR="00824412" w:rsidRPr="006E7BAE" w:rsidRDefault="00824412" w:rsidP="00417FB7">
            <w:pPr>
              <w:jc w:val="center"/>
            </w:pPr>
          </w:p>
          <w:p w14:paraId="54C71F8A" w14:textId="205A022D" w:rsidR="00824412" w:rsidRDefault="00300B44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210148">
              <w:t xml:space="preserve">The motion for a stay of execution and other </w:t>
            </w:r>
            <w:r w:rsidR="001624D9" w:rsidRPr="001624D9">
              <w:t>various requests for miscellaneous relief</w:t>
            </w:r>
            <w:r w:rsidR="001624D9" w:rsidRPr="001624D9" w:rsidDel="001624D9">
              <w:t xml:space="preserve"> </w:t>
            </w:r>
            <w:r w:rsidR="00210148">
              <w:t xml:space="preserve">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M53265</w:t>
            </w:r>
            <w:r w:rsidR="00824412" w:rsidRPr="006E7BAE">
              <w:t xml:space="preserve">, dated </w:t>
            </w:r>
            <w:r w:rsidR="00824412">
              <w:t>March 17, 2022</w:t>
            </w:r>
            <w:r w:rsidR="00D70949">
              <w:t>,</w:t>
            </w:r>
            <w:r w:rsidR="00034A7B">
              <w:t xml:space="preserve"> is dismissed with costs in accordance with the </w:t>
            </w:r>
            <w:r w:rsidR="00D70949">
              <w:t>t</w:t>
            </w:r>
            <w:r w:rsidR="00034A7B">
              <w:t xml:space="preserve">ariff of fees and disbursements set out in Schedule B of the </w:t>
            </w:r>
            <w:r w:rsidR="00034A7B" w:rsidRPr="002843BC">
              <w:rPr>
                <w:i/>
              </w:rPr>
              <w:t>Rules of the Supreme Court of Canada</w:t>
            </w:r>
            <w:r w:rsidR="00824412" w:rsidRPr="006E7BAE">
              <w:t>.</w:t>
            </w:r>
          </w:p>
          <w:p w14:paraId="54C71F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C71F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C71F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C71F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C71F8F" w14:textId="38123E1A" w:rsidR="003F6511" w:rsidRPr="006E7BAE" w:rsidRDefault="00300B44" w:rsidP="00034A7B">
            <w:pPr>
              <w:jc w:val="both"/>
              <w:rPr>
                <w:lang w:val="fr-CA"/>
              </w:rPr>
            </w:pPr>
            <w:r w:rsidRPr="00300B44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210148">
              <w:rPr>
                <w:lang w:val="fr-CA"/>
              </w:rPr>
              <w:t xml:space="preserve">La requête visant à obtenir un sursis d’exécution et les </w:t>
            </w:r>
            <w:r w:rsidR="001B4A00">
              <w:rPr>
                <w:lang w:val="fr-CA"/>
              </w:rPr>
              <w:t xml:space="preserve">autres </w:t>
            </w:r>
            <w:r w:rsidR="001B4A00" w:rsidRPr="001B4A00">
              <w:rPr>
                <w:lang w:val="fr-CA"/>
              </w:rPr>
              <w:t>demandes diverses de redressement</w:t>
            </w:r>
            <w:r w:rsidR="001B4A00" w:rsidRPr="001B4A00" w:rsidDel="001B4A00">
              <w:rPr>
                <w:lang w:val="fr-CA"/>
              </w:rPr>
              <w:t xml:space="preserve"> </w:t>
            </w:r>
            <w:r w:rsidR="00210148">
              <w:rPr>
                <w:lang w:val="fr-CA"/>
              </w:rPr>
              <w:t xml:space="preserve">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E013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E0132">
              <w:rPr>
                <w:lang w:val="fr-CA"/>
              </w:rPr>
              <w:t>M53265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E0132">
              <w:rPr>
                <w:lang w:val="fr-CA"/>
              </w:rPr>
              <w:t>17 mars 2022</w:t>
            </w:r>
            <w:r w:rsidR="00034A7B">
              <w:rPr>
                <w:lang w:val="fr-CA"/>
              </w:rPr>
              <w:t xml:space="preserve">, est rejetée avec dépens conformément au tarif des honoraires et débours établi à l’Annexe B des </w:t>
            </w:r>
            <w:r w:rsidR="00034A7B" w:rsidRPr="0051374C">
              <w:rPr>
                <w:i/>
                <w:lang w:val="fr-CA"/>
              </w:rPr>
              <w:t>Règles de la Cour suprême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C71F91" w14:textId="77777777" w:rsidR="009F436C" w:rsidRPr="00D83B8C" w:rsidRDefault="009F436C" w:rsidP="00382FEC">
      <w:pPr>
        <w:rPr>
          <w:lang w:val="fr-CA"/>
        </w:rPr>
      </w:pPr>
    </w:p>
    <w:p w14:paraId="54C71F92" w14:textId="77777777" w:rsidR="009F436C" w:rsidRDefault="009F436C" w:rsidP="00417FB7">
      <w:pPr>
        <w:jc w:val="center"/>
        <w:rPr>
          <w:lang w:val="fr-CA"/>
        </w:rPr>
      </w:pPr>
    </w:p>
    <w:p w14:paraId="5C418E1E" w14:textId="77777777" w:rsidR="00EE5790" w:rsidRPr="00D83B8C" w:rsidRDefault="00EE5790" w:rsidP="003B14A0">
      <w:pPr>
        <w:rPr>
          <w:lang w:val="fr-CA"/>
        </w:rPr>
      </w:pPr>
    </w:p>
    <w:p w14:paraId="54C71F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C71F94" w14:textId="77777777" w:rsidR="003A37CF" w:rsidRPr="00D83B8C" w:rsidRDefault="003A37CF" w:rsidP="0068229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82296" w:rsidRPr="00D83B8C">
        <w:rPr>
          <w:lang w:val="fr-CA"/>
        </w:rPr>
        <w:t xml:space="preserve"> </w:t>
      </w:r>
    </w:p>
    <w:sectPr w:rsidR="003A37CF" w:rsidRPr="00D83B8C" w:rsidSect="003B14A0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1F97" w14:textId="77777777" w:rsidR="00983D48" w:rsidRDefault="00983D48">
      <w:r>
        <w:separator/>
      </w:r>
    </w:p>
  </w:endnote>
  <w:endnote w:type="continuationSeparator" w:id="0">
    <w:p w14:paraId="54C71F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71F95" w14:textId="77777777" w:rsidR="00983D48" w:rsidRDefault="00983D48">
      <w:r>
        <w:separator/>
      </w:r>
    </w:p>
  </w:footnote>
  <w:footnote w:type="continuationSeparator" w:id="0">
    <w:p w14:paraId="54C71F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1F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09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C71F9A" w14:textId="77777777" w:rsidR="008F53F3" w:rsidRDefault="008F53F3" w:rsidP="008F53F3">
    <w:pPr>
      <w:rPr>
        <w:szCs w:val="24"/>
      </w:rPr>
    </w:pPr>
  </w:p>
  <w:p w14:paraId="54C71F9B" w14:textId="77777777" w:rsidR="008F53F3" w:rsidRDefault="008F53F3" w:rsidP="008F53F3">
    <w:pPr>
      <w:rPr>
        <w:szCs w:val="24"/>
      </w:rPr>
    </w:pPr>
  </w:p>
  <w:p w14:paraId="54C71F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40716</w:t>
    </w:r>
    <w:r>
      <w:rPr>
        <w:szCs w:val="24"/>
      </w:rPr>
      <w:t>     </w:t>
    </w:r>
  </w:p>
  <w:p w14:paraId="54C71F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C71F9E" w14:textId="77777777" w:rsidR="0073151A" w:rsidRDefault="0073151A" w:rsidP="0073151A"/>
      <w:p w14:paraId="54C71F9F" w14:textId="77777777" w:rsidR="0073151A" w:rsidRPr="006E7BAE" w:rsidRDefault="0073151A" w:rsidP="0073151A"/>
      <w:p w14:paraId="54C71FA0" w14:textId="77777777" w:rsidR="0073151A" w:rsidRPr="006E7BAE" w:rsidRDefault="0073151A" w:rsidP="0073151A"/>
      <w:p w14:paraId="54C71FA1" w14:textId="77777777" w:rsidR="0073151A" w:rsidRPr="006E7BAE" w:rsidRDefault="0073151A" w:rsidP="0073151A"/>
      <w:p w14:paraId="54C71FA2" w14:textId="77777777" w:rsidR="0073151A" w:rsidRDefault="0073151A" w:rsidP="0073151A"/>
      <w:p w14:paraId="54C71FA3" w14:textId="77777777" w:rsidR="0073151A" w:rsidRDefault="0073151A" w:rsidP="0073151A"/>
      <w:p w14:paraId="54C71FA4" w14:textId="77777777" w:rsidR="0073151A" w:rsidRDefault="0073151A" w:rsidP="0073151A"/>
      <w:p w14:paraId="54C71FA5" w14:textId="77777777" w:rsidR="0073151A" w:rsidRDefault="0073151A" w:rsidP="0073151A"/>
      <w:p w14:paraId="54C71FA6" w14:textId="77777777" w:rsidR="0073151A" w:rsidRDefault="0073151A" w:rsidP="0073151A"/>
      <w:p w14:paraId="54C71FA7" w14:textId="77777777" w:rsidR="0073151A" w:rsidRPr="006E7BAE" w:rsidRDefault="0073151A" w:rsidP="0073151A"/>
      <w:p w14:paraId="54C71FA8" w14:textId="77777777" w:rsidR="00ED265D" w:rsidRPr="0073151A" w:rsidRDefault="007B35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A7B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4D9"/>
    <w:rsid w:val="0016666F"/>
    <w:rsid w:val="00167C15"/>
    <w:rsid w:val="001B3EC0"/>
    <w:rsid w:val="001B4A00"/>
    <w:rsid w:val="001D0116"/>
    <w:rsid w:val="001D4323"/>
    <w:rsid w:val="001E1079"/>
    <w:rsid w:val="00203642"/>
    <w:rsid w:val="00210148"/>
    <w:rsid w:val="00212BA0"/>
    <w:rsid w:val="002523DE"/>
    <w:rsid w:val="002568D3"/>
    <w:rsid w:val="0027284C"/>
    <w:rsid w:val="0029215F"/>
    <w:rsid w:val="002B5FA6"/>
    <w:rsid w:val="002C6423"/>
    <w:rsid w:val="002D2D44"/>
    <w:rsid w:val="002E0132"/>
    <w:rsid w:val="00300B44"/>
    <w:rsid w:val="0031097F"/>
    <w:rsid w:val="0031165C"/>
    <w:rsid w:val="00326E5F"/>
    <w:rsid w:val="00335879"/>
    <w:rsid w:val="00356186"/>
    <w:rsid w:val="00364DBB"/>
    <w:rsid w:val="00374E7D"/>
    <w:rsid w:val="00375294"/>
    <w:rsid w:val="00382FC7"/>
    <w:rsid w:val="00382FEC"/>
    <w:rsid w:val="00385A90"/>
    <w:rsid w:val="003A37CF"/>
    <w:rsid w:val="003B14A0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2296"/>
    <w:rsid w:val="006E7BAE"/>
    <w:rsid w:val="00701109"/>
    <w:rsid w:val="0073151A"/>
    <w:rsid w:val="007372EA"/>
    <w:rsid w:val="00777612"/>
    <w:rsid w:val="00777D7A"/>
    <w:rsid w:val="0079129C"/>
    <w:rsid w:val="007917FE"/>
    <w:rsid w:val="007A54CC"/>
    <w:rsid w:val="007B357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63B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0949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79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C71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A3B08D-07F0-4A28-9890-A8D017940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4AEB-35F4-4B2C-92AE-7F869BF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B4C72-A54E-4258-A163-3A8369BBCF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2023-07-25T14:12:00Z</dcterms:created>
  <dcterms:modified xsi:type="dcterms:W3CDTF">2023-07-25T14:12:00Z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