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A5D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40747</w:t>
      </w:r>
      <w:r w:rsidR="00E81C0B" w:rsidRPr="001E26DB">
        <w:t>     </w:t>
      </w:r>
    </w:p>
    <w:p w14:paraId="0834A5DD" w14:textId="77777777" w:rsidR="009F436C" w:rsidRPr="001E26DB" w:rsidRDefault="009F436C" w:rsidP="00382FEC"/>
    <w:p w14:paraId="0834A5D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34A5E2" w14:textId="77777777" w:rsidTr="00B37A52">
        <w:tc>
          <w:tcPr>
            <w:tcW w:w="2269" w:type="pct"/>
          </w:tcPr>
          <w:p w14:paraId="0834A5DF" w14:textId="77777777" w:rsidR="00417FB7" w:rsidRPr="001E26DB" w:rsidRDefault="0062554E" w:rsidP="00D34AE8">
            <w:r>
              <w:t xml:space="preserve">Le </w:t>
            </w:r>
            <w:r w:rsidR="00C909E8">
              <w:t>5 octobre</w:t>
            </w:r>
            <w:r>
              <w:t xml:space="preserve"> 2023</w:t>
            </w:r>
          </w:p>
        </w:tc>
        <w:tc>
          <w:tcPr>
            <w:tcW w:w="381" w:type="pct"/>
          </w:tcPr>
          <w:p w14:paraId="0834A5E0" w14:textId="77777777" w:rsidR="00417FB7" w:rsidRPr="001E26DB" w:rsidRDefault="00417FB7" w:rsidP="00382FEC"/>
        </w:tc>
        <w:tc>
          <w:tcPr>
            <w:tcW w:w="2350" w:type="pct"/>
          </w:tcPr>
          <w:p w14:paraId="0834A5E1" w14:textId="77777777" w:rsidR="00417FB7" w:rsidRPr="001E26DB" w:rsidRDefault="00C909E8" w:rsidP="0027081E">
            <w:pPr>
              <w:rPr>
                <w:lang w:val="en-CA"/>
              </w:rPr>
            </w:pPr>
            <w:r>
              <w:t>October 5</w:t>
            </w:r>
            <w:r w:rsidR="0062554E">
              <w:t>, 2023</w:t>
            </w:r>
          </w:p>
        </w:tc>
      </w:tr>
      <w:tr w:rsidR="00C2612E" w:rsidRPr="0062554E" w14:paraId="0834A5E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34A5E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4A5E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4A5E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34A5FA" w14:textId="77777777" w:rsidTr="006A1E6D">
        <w:tc>
          <w:tcPr>
            <w:tcW w:w="2269" w:type="pct"/>
          </w:tcPr>
          <w:p w14:paraId="0834A5E8" w14:textId="77777777" w:rsidR="00F87A95" w:rsidRDefault="00D34AE8">
            <w:pPr>
              <w:pStyle w:val="SCCLsocPrefix"/>
            </w:pPr>
            <w:r>
              <w:t>ENTRE :</w:t>
            </w:r>
          </w:p>
          <w:p w14:paraId="0834A5E9" w14:textId="77777777" w:rsidR="00D34AE8" w:rsidRPr="00D34AE8" w:rsidRDefault="00D34AE8" w:rsidP="00D34AE8"/>
          <w:p w14:paraId="0834A5EA" w14:textId="77777777" w:rsidR="00F87A95" w:rsidRDefault="00D34AE8">
            <w:pPr>
              <w:pStyle w:val="SCCLsocParty"/>
            </w:pPr>
            <w:r>
              <w:t>Pierre Joseph Ulysse</w:t>
            </w:r>
            <w:r>
              <w:br/>
            </w:r>
          </w:p>
          <w:p w14:paraId="0834A5EB" w14:textId="77777777" w:rsidR="00F87A95" w:rsidRDefault="00D34AE8">
            <w:pPr>
              <w:pStyle w:val="SCCLsocPartyRole"/>
            </w:pPr>
            <w:r>
              <w:t>Demandeur</w:t>
            </w:r>
            <w:r>
              <w:br/>
            </w:r>
          </w:p>
          <w:p w14:paraId="0834A5EC" w14:textId="77777777" w:rsidR="00F87A95" w:rsidRDefault="00D34AE8">
            <w:pPr>
              <w:pStyle w:val="SCCLsocVersus"/>
            </w:pPr>
            <w:r>
              <w:t>- et -</w:t>
            </w:r>
          </w:p>
          <w:p w14:paraId="0834A5ED" w14:textId="77777777" w:rsidR="00F87A95" w:rsidRDefault="00F87A95"/>
          <w:p w14:paraId="0834A5EE" w14:textId="6DD3DD4E" w:rsidR="00F87A95" w:rsidRDefault="00D34AE8">
            <w:pPr>
              <w:pStyle w:val="SCCLsocParty"/>
            </w:pPr>
            <w:r>
              <w:t>Banque de Nouvelle-Écosse</w:t>
            </w:r>
            <w:r>
              <w:br/>
            </w:r>
          </w:p>
          <w:p w14:paraId="0834A5EF" w14:textId="77777777" w:rsidR="00F87A95" w:rsidRDefault="00D34AE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834A5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34A5F2" w14:textId="77777777" w:rsidR="00F87A95" w:rsidRDefault="00D34AE8">
            <w:pPr>
              <w:pStyle w:val="SCCLsocPrefix"/>
              <w:rPr>
                <w:lang w:val="en-CA"/>
              </w:rPr>
            </w:pPr>
            <w:r w:rsidRPr="00D34AE8">
              <w:rPr>
                <w:lang w:val="en-CA"/>
              </w:rPr>
              <w:t>BETWEEN:</w:t>
            </w:r>
          </w:p>
          <w:p w14:paraId="0834A5F3" w14:textId="77777777" w:rsidR="00D34AE8" w:rsidRPr="00D34AE8" w:rsidRDefault="00D34AE8" w:rsidP="00D34AE8">
            <w:pPr>
              <w:rPr>
                <w:lang w:val="en-CA"/>
              </w:rPr>
            </w:pPr>
          </w:p>
          <w:p w14:paraId="0834A5F4" w14:textId="77777777" w:rsidR="00F87A95" w:rsidRPr="00D34AE8" w:rsidRDefault="00D34AE8">
            <w:pPr>
              <w:pStyle w:val="SCCLsocParty"/>
              <w:rPr>
                <w:lang w:val="en-CA"/>
              </w:rPr>
            </w:pPr>
            <w:r w:rsidRPr="00D34AE8">
              <w:rPr>
                <w:lang w:val="en-CA"/>
              </w:rPr>
              <w:t>Pierre Joseph Ulysse</w:t>
            </w:r>
            <w:r w:rsidRPr="00D34AE8">
              <w:rPr>
                <w:lang w:val="en-CA"/>
              </w:rPr>
              <w:br/>
            </w:r>
          </w:p>
          <w:p w14:paraId="0834A5F5" w14:textId="77777777" w:rsidR="00F87A95" w:rsidRPr="00D34AE8" w:rsidRDefault="00D34AE8">
            <w:pPr>
              <w:pStyle w:val="SCCLsocPartyRole"/>
              <w:rPr>
                <w:lang w:val="en-CA"/>
              </w:rPr>
            </w:pPr>
            <w:r w:rsidRPr="00D34AE8">
              <w:rPr>
                <w:lang w:val="en-CA"/>
              </w:rPr>
              <w:t>Applicant</w:t>
            </w:r>
            <w:r w:rsidRPr="00D34AE8">
              <w:rPr>
                <w:lang w:val="en-CA"/>
              </w:rPr>
              <w:br/>
            </w:r>
          </w:p>
          <w:p w14:paraId="0834A5F6" w14:textId="77777777" w:rsidR="00F87A95" w:rsidRPr="00D34AE8" w:rsidRDefault="00D34AE8">
            <w:pPr>
              <w:pStyle w:val="SCCLsocVersus"/>
              <w:rPr>
                <w:lang w:val="en-CA"/>
              </w:rPr>
            </w:pPr>
            <w:r w:rsidRPr="00D34AE8">
              <w:rPr>
                <w:lang w:val="en-CA"/>
              </w:rPr>
              <w:t>- and -</w:t>
            </w:r>
          </w:p>
          <w:p w14:paraId="0834A5F7" w14:textId="77777777" w:rsidR="00F87A95" w:rsidRPr="00D34AE8" w:rsidRDefault="00F87A95">
            <w:pPr>
              <w:rPr>
                <w:lang w:val="en-CA"/>
              </w:rPr>
            </w:pPr>
          </w:p>
          <w:p w14:paraId="0834A5F8" w14:textId="73DDF424" w:rsidR="00F87A95" w:rsidRPr="00D34AE8" w:rsidRDefault="00D34AE8">
            <w:pPr>
              <w:pStyle w:val="SCCLsocParty"/>
              <w:rPr>
                <w:lang w:val="en-CA"/>
              </w:rPr>
            </w:pPr>
            <w:r w:rsidRPr="00D34AE8">
              <w:rPr>
                <w:lang w:val="en-CA"/>
              </w:rPr>
              <w:t>Bank of Nova Scotia</w:t>
            </w:r>
            <w:r w:rsidRPr="00D34AE8">
              <w:rPr>
                <w:lang w:val="en-CA"/>
              </w:rPr>
              <w:br/>
            </w:r>
          </w:p>
          <w:p w14:paraId="0834A5F9" w14:textId="77777777" w:rsidR="00F87A95" w:rsidRDefault="00D34AE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834A5F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34A5F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4A5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4A5F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909E8" w14:paraId="0834A608" w14:textId="77777777" w:rsidTr="00B37A52">
        <w:tc>
          <w:tcPr>
            <w:tcW w:w="2269" w:type="pct"/>
          </w:tcPr>
          <w:p w14:paraId="0834A5F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34A600" w14:textId="77777777" w:rsidR="0027081E" w:rsidRPr="001E26DB" w:rsidRDefault="0027081E" w:rsidP="0027081E">
            <w:pPr>
              <w:jc w:val="center"/>
            </w:pPr>
          </w:p>
          <w:p w14:paraId="0834A601" w14:textId="0C83740C" w:rsidR="00824412" w:rsidRDefault="00EA5699" w:rsidP="0027081E">
            <w:pPr>
              <w:jc w:val="both"/>
            </w:pPr>
            <w:r w:rsidRPr="00764EFC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500-09-030253-223</w:t>
            </w:r>
            <w:r w:rsidR="0027081E" w:rsidRPr="001E26DB">
              <w:t xml:space="preserve">, </w:t>
            </w:r>
            <w:r w:rsidR="00572021">
              <w:t xml:space="preserve">2023 QCCA 360, </w:t>
            </w:r>
            <w:r w:rsidR="0027081E" w:rsidRPr="001E26DB">
              <w:t xml:space="preserve">daté du </w:t>
            </w:r>
            <w:r>
              <w:t>17</w:t>
            </w:r>
            <w:r w:rsidR="00572021">
              <w:t xml:space="preserve"> </w:t>
            </w:r>
            <w:r w:rsidR="0027081E">
              <w:t>mars</w:t>
            </w:r>
            <w:r w:rsidR="00572021">
              <w:t xml:space="preserve"> </w:t>
            </w:r>
            <w:r w:rsidR="0027081E">
              <w:t>2023</w:t>
            </w:r>
            <w:r>
              <w:t>, est rejetée avec dépens</w:t>
            </w:r>
            <w:r w:rsidR="0027081E" w:rsidRPr="001E26DB">
              <w:t>.</w:t>
            </w:r>
          </w:p>
          <w:p w14:paraId="0834A60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34A60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34A60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34A60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34A606" w14:textId="0289B5E4" w:rsidR="00824412" w:rsidRDefault="00EA5699" w:rsidP="006C1359">
            <w:pPr>
              <w:jc w:val="both"/>
              <w:rPr>
                <w:lang w:val="en-CA"/>
              </w:rPr>
            </w:pPr>
            <w:r w:rsidRPr="00EA5699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34AE8">
              <w:rPr>
                <w:lang w:val="en-CA"/>
              </w:rPr>
              <w:t>Court of Appeal of Quebec</w:t>
            </w:r>
            <w:r w:rsidR="00671E58">
              <w:t xml:space="preserve"> </w:t>
            </w:r>
            <w:r w:rsidR="0027081E" w:rsidRPr="00D34AE8">
              <w:rPr>
                <w:lang w:val="en-CA"/>
              </w:rPr>
              <w:t>(Montréal)</w:t>
            </w:r>
            <w:r w:rsidR="0027081E" w:rsidRPr="001E26DB">
              <w:rPr>
                <w:lang w:val="en-CA"/>
              </w:rPr>
              <w:t>,</w:t>
            </w:r>
            <w:r w:rsidR="00671E58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Number </w:t>
            </w:r>
            <w:r w:rsidR="0027081E" w:rsidRPr="00D34AE8">
              <w:rPr>
                <w:lang w:val="en-CA"/>
              </w:rPr>
              <w:t>500-09-030253-223</w:t>
            </w:r>
            <w:r w:rsidR="0027081E" w:rsidRPr="001E26DB">
              <w:rPr>
                <w:lang w:val="en-CA"/>
              </w:rPr>
              <w:t xml:space="preserve">, </w:t>
            </w:r>
            <w:r w:rsidR="00572021">
              <w:rPr>
                <w:lang w:val="en-CA"/>
              </w:rPr>
              <w:t xml:space="preserve">2023 QCCA 360,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34AE8">
              <w:rPr>
                <w:lang w:val="en-CA"/>
              </w:rPr>
              <w:t>March 17, 2023</w:t>
            </w:r>
            <w:r w:rsidR="00BB35C0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</w:p>
          <w:p w14:paraId="0834A60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34A609" w14:textId="77777777" w:rsidR="009F436C" w:rsidRPr="002C29B6" w:rsidRDefault="009F436C" w:rsidP="00382FEC">
      <w:pPr>
        <w:rPr>
          <w:lang w:val="en-US"/>
        </w:rPr>
      </w:pPr>
    </w:p>
    <w:p w14:paraId="0834A60A" w14:textId="77777777" w:rsidR="009F436C" w:rsidRDefault="009F436C" w:rsidP="00417FB7">
      <w:pPr>
        <w:jc w:val="center"/>
        <w:rPr>
          <w:lang w:val="en-US"/>
        </w:rPr>
      </w:pPr>
    </w:p>
    <w:p w14:paraId="0834A60B" w14:textId="77777777" w:rsidR="00D34AE8" w:rsidRDefault="00D34AE8" w:rsidP="00417FB7">
      <w:pPr>
        <w:jc w:val="center"/>
        <w:rPr>
          <w:lang w:val="en-US"/>
        </w:rPr>
      </w:pPr>
    </w:p>
    <w:p w14:paraId="7A501A47" w14:textId="77777777" w:rsidR="00671E58" w:rsidRPr="002C29B6" w:rsidRDefault="00671E58" w:rsidP="00417FB7">
      <w:pPr>
        <w:jc w:val="center"/>
        <w:rPr>
          <w:lang w:val="en-US"/>
        </w:rPr>
      </w:pPr>
    </w:p>
    <w:p w14:paraId="0834A60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834A60D" w14:textId="77777777" w:rsidR="009F436C" w:rsidRPr="002C29B6" w:rsidRDefault="00655333" w:rsidP="00D34AE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34AE8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A610" w14:textId="77777777" w:rsidR="00D27D4E" w:rsidRDefault="00D27D4E">
      <w:r>
        <w:separator/>
      </w:r>
    </w:p>
  </w:endnote>
  <w:endnote w:type="continuationSeparator" w:id="0">
    <w:p w14:paraId="0834A61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A60E" w14:textId="77777777" w:rsidR="00D27D4E" w:rsidRDefault="00D27D4E">
      <w:r>
        <w:separator/>
      </w:r>
    </w:p>
  </w:footnote>
  <w:footnote w:type="continuationSeparator" w:id="0">
    <w:p w14:paraId="0834A60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A61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4AE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34A613" w14:textId="77777777" w:rsidR="00401B64" w:rsidRDefault="00401B64" w:rsidP="00401B64">
    <w:pPr>
      <w:rPr>
        <w:szCs w:val="24"/>
      </w:rPr>
    </w:pPr>
  </w:p>
  <w:p w14:paraId="0834A614" w14:textId="77777777" w:rsidR="00401B64" w:rsidRDefault="00401B64" w:rsidP="00401B64">
    <w:pPr>
      <w:rPr>
        <w:szCs w:val="24"/>
      </w:rPr>
    </w:pPr>
  </w:p>
  <w:p w14:paraId="0834A61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40747</w:t>
    </w:r>
    <w:r w:rsidR="00401B64">
      <w:rPr>
        <w:szCs w:val="24"/>
      </w:rPr>
      <w:t>     </w:t>
    </w:r>
  </w:p>
  <w:p w14:paraId="0834A61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34A617" w14:textId="77777777" w:rsidR="000452C9" w:rsidRDefault="000452C9" w:rsidP="000452C9"/>
      <w:p w14:paraId="0834A618" w14:textId="77777777" w:rsidR="000452C9" w:rsidRPr="001E26DB" w:rsidRDefault="000452C9" w:rsidP="000452C9"/>
      <w:p w14:paraId="0834A619" w14:textId="77777777" w:rsidR="000452C9" w:rsidRPr="001E26DB" w:rsidRDefault="000452C9" w:rsidP="000452C9"/>
      <w:p w14:paraId="0834A61A" w14:textId="77777777" w:rsidR="000452C9" w:rsidRDefault="000452C9" w:rsidP="000452C9"/>
      <w:p w14:paraId="0834A61B" w14:textId="77777777" w:rsidR="000452C9" w:rsidRDefault="000452C9" w:rsidP="000452C9"/>
      <w:p w14:paraId="0834A61C" w14:textId="77777777" w:rsidR="000452C9" w:rsidRDefault="000452C9" w:rsidP="000452C9"/>
      <w:p w14:paraId="0834A61D" w14:textId="77777777" w:rsidR="000452C9" w:rsidRDefault="000452C9" w:rsidP="000452C9"/>
      <w:p w14:paraId="0834A61E" w14:textId="77777777" w:rsidR="000452C9" w:rsidRPr="001E26DB" w:rsidRDefault="000452C9" w:rsidP="000452C9"/>
      <w:p w14:paraId="0834A61F" w14:textId="77777777" w:rsidR="000452C9" w:rsidRPr="001E26DB" w:rsidRDefault="000452C9" w:rsidP="000452C9"/>
      <w:p w14:paraId="0834A620" w14:textId="77777777" w:rsidR="000452C9" w:rsidRDefault="000452C9" w:rsidP="000452C9">
        <w:pPr>
          <w:pStyle w:val="Header"/>
        </w:pPr>
      </w:p>
      <w:p w14:paraId="0834A621" w14:textId="77777777" w:rsidR="001D6D96" w:rsidRPr="000452C9" w:rsidRDefault="0082565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2F19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2021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1E58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76F6"/>
    <w:rsid w:val="007F41D5"/>
    <w:rsid w:val="00816B78"/>
    <w:rsid w:val="00823BF1"/>
    <w:rsid w:val="00824412"/>
    <w:rsid w:val="00825654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35C0"/>
    <w:rsid w:val="00BD2A96"/>
    <w:rsid w:val="00BF682C"/>
    <w:rsid w:val="00BF7644"/>
    <w:rsid w:val="00C03E8E"/>
    <w:rsid w:val="00C2612E"/>
    <w:rsid w:val="00C609B7"/>
    <w:rsid w:val="00C909E8"/>
    <w:rsid w:val="00CF2E5D"/>
    <w:rsid w:val="00D047BE"/>
    <w:rsid w:val="00D26BFF"/>
    <w:rsid w:val="00D27D4E"/>
    <w:rsid w:val="00D34AE8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A5699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7A95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834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CF59C-2B1B-4C7E-925D-C4B87BA2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DC3E-2F9D-4357-A60E-E0AA34CBF2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DD57419-5E7A-462A-BAFD-66057CDAF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2023-10-03T12:36:00Z</dcterms:created>
  <dcterms:modified xsi:type="dcterms:W3CDTF">2023-10-03T12:36:00Z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