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FFC8A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40822</w:t>
      </w:r>
      <w:r w:rsidR="00E81C0B" w:rsidRPr="001E26DB">
        <w:t>     </w:t>
      </w:r>
    </w:p>
    <w:p w14:paraId="7B4FFC8B" w14:textId="77777777" w:rsidR="009F436C" w:rsidRPr="001E26DB" w:rsidRDefault="009F436C" w:rsidP="00382FEC"/>
    <w:p w14:paraId="7B4FFC8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B4FFC90" w14:textId="77777777" w:rsidTr="00B37A52">
        <w:tc>
          <w:tcPr>
            <w:tcW w:w="2269" w:type="pct"/>
          </w:tcPr>
          <w:p w14:paraId="7B4FFC8D" w14:textId="77777777" w:rsidR="00417FB7" w:rsidRPr="001E26DB" w:rsidRDefault="0062554E" w:rsidP="002D4EFA">
            <w:r>
              <w:t xml:space="preserve">Le </w:t>
            </w:r>
            <w:r w:rsidR="002D4EFA">
              <w:t>16</w:t>
            </w:r>
            <w:r>
              <w:t xml:space="preserve"> </w:t>
            </w:r>
            <w:r w:rsidR="002D4EFA">
              <w:t>novem</w:t>
            </w:r>
            <w:r>
              <w:t>bre 2023</w:t>
            </w:r>
          </w:p>
        </w:tc>
        <w:tc>
          <w:tcPr>
            <w:tcW w:w="381" w:type="pct"/>
          </w:tcPr>
          <w:p w14:paraId="7B4FFC8E" w14:textId="77777777" w:rsidR="00417FB7" w:rsidRPr="001E26DB" w:rsidRDefault="00417FB7" w:rsidP="00382FEC"/>
        </w:tc>
        <w:tc>
          <w:tcPr>
            <w:tcW w:w="2350" w:type="pct"/>
          </w:tcPr>
          <w:p w14:paraId="7B4FFC8F" w14:textId="77777777" w:rsidR="00417FB7" w:rsidRPr="001E26DB" w:rsidRDefault="002D4EFA" w:rsidP="002D4EFA">
            <w:pPr>
              <w:rPr>
                <w:lang w:val="en-CA"/>
              </w:rPr>
            </w:pPr>
            <w:r>
              <w:t>November</w:t>
            </w:r>
            <w:r w:rsidR="0062554E">
              <w:t xml:space="preserve"> </w:t>
            </w:r>
            <w:r>
              <w:t>1</w:t>
            </w:r>
            <w:r w:rsidR="0062554E">
              <w:t>6, 2023</w:t>
            </w:r>
          </w:p>
        </w:tc>
      </w:tr>
      <w:tr w:rsidR="00C2612E" w:rsidRPr="0062554E" w14:paraId="7B4FFC9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B4FFC9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4FFC9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4FFC9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B4FFCA6" w14:textId="77777777" w:rsidTr="006A1E6D">
        <w:tc>
          <w:tcPr>
            <w:tcW w:w="2269" w:type="pct"/>
          </w:tcPr>
          <w:p w14:paraId="7B4FFC96" w14:textId="77777777" w:rsidR="006D47A9" w:rsidRDefault="003F6648">
            <w:pPr>
              <w:pStyle w:val="SCCLsocPrefix"/>
            </w:pPr>
            <w:r>
              <w:t>ENTRE :</w:t>
            </w:r>
          </w:p>
          <w:p w14:paraId="56DEFBD8" w14:textId="77777777" w:rsidR="000C08DD" w:rsidRPr="00344F40" w:rsidRDefault="000C08DD" w:rsidP="00344F40"/>
          <w:p w14:paraId="7B4FFC97" w14:textId="77777777" w:rsidR="006D47A9" w:rsidRDefault="003F6648">
            <w:pPr>
              <w:pStyle w:val="SCCLsocParty"/>
            </w:pPr>
            <w:r>
              <w:t>Michel Côté</w:t>
            </w:r>
            <w:r>
              <w:br/>
            </w:r>
          </w:p>
          <w:p w14:paraId="7B4FFC98" w14:textId="77777777" w:rsidR="006D47A9" w:rsidRDefault="002D4EFA">
            <w:pPr>
              <w:pStyle w:val="SCCLsocPartyRole"/>
            </w:pPr>
            <w:r>
              <w:t>Demandeur</w:t>
            </w:r>
            <w:r w:rsidR="003F6648">
              <w:br/>
            </w:r>
          </w:p>
          <w:p w14:paraId="7B4FFC99" w14:textId="77777777" w:rsidR="006D47A9" w:rsidRDefault="003F6648">
            <w:pPr>
              <w:pStyle w:val="SCCLsocVersus"/>
            </w:pPr>
            <w:r>
              <w:t>- et -</w:t>
            </w:r>
          </w:p>
          <w:p w14:paraId="7B4FFC9A" w14:textId="77777777" w:rsidR="006D47A9" w:rsidRDefault="006D47A9"/>
          <w:p w14:paraId="7B4FFC9B" w14:textId="77777777" w:rsidR="006D47A9" w:rsidRDefault="003F6648">
            <w:pPr>
              <w:pStyle w:val="SCCLsocParty"/>
            </w:pPr>
            <w:r>
              <w:t>Sa Majesté le Roi</w:t>
            </w:r>
            <w:r>
              <w:br/>
            </w:r>
          </w:p>
          <w:p w14:paraId="7B4FFC9C" w14:textId="77777777" w:rsidR="006D47A9" w:rsidRDefault="002D4EF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B4FFC9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B4FFC9F" w14:textId="77777777" w:rsidR="006D47A9" w:rsidRDefault="003F6648">
            <w:pPr>
              <w:pStyle w:val="SCCLsocPrefix"/>
              <w:rPr>
                <w:lang w:val="en-US"/>
              </w:rPr>
            </w:pPr>
            <w:r w:rsidRPr="002D4EFA">
              <w:rPr>
                <w:lang w:val="en-US"/>
              </w:rPr>
              <w:t>BETWEEN:</w:t>
            </w:r>
          </w:p>
          <w:p w14:paraId="43706476" w14:textId="77777777" w:rsidR="000C08DD" w:rsidRPr="00344F40" w:rsidRDefault="000C08DD" w:rsidP="00344F40">
            <w:pPr>
              <w:rPr>
                <w:lang w:val="en-US"/>
              </w:rPr>
            </w:pPr>
          </w:p>
          <w:p w14:paraId="7B4FFCA0" w14:textId="77777777" w:rsidR="006D47A9" w:rsidRPr="002D4EFA" w:rsidRDefault="003F6648">
            <w:pPr>
              <w:pStyle w:val="SCCLsocParty"/>
              <w:rPr>
                <w:lang w:val="en-US"/>
              </w:rPr>
            </w:pPr>
            <w:r w:rsidRPr="002D4EFA">
              <w:rPr>
                <w:lang w:val="en-US"/>
              </w:rPr>
              <w:t>Michel Côté</w:t>
            </w:r>
            <w:r w:rsidRPr="002D4EFA">
              <w:rPr>
                <w:lang w:val="en-US"/>
              </w:rPr>
              <w:br/>
            </w:r>
          </w:p>
          <w:p w14:paraId="7B4FFCA1" w14:textId="77777777" w:rsidR="006D47A9" w:rsidRPr="002D4EFA" w:rsidRDefault="003F6648">
            <w:pPr>
              <w:pStyle w:val="SCCLsocPartyRole"/>
              <w:rPr>
                <w:lang w:val="en-US"/>
              </w:rPr>
            </w:pPr>
            <w:r w:rsidRPr="002D4EFA">
              <w:rPr>
                <w:lang w:val="en-US"/>
              </w:rPr>
              <w:t>Applicant</w:t>
            </w:r>
            <w:r w:rsidRPr="002D4EFA">
              <w:rPr>
                <w:lang w:val="en-US"/>
              </w:rPr>
              <w:br/>
            </w:r>
          </w:p>
          <w:p w14:paraId="7B4FFCA2" w14:textId="77777777" w:rsidR="006D47A9" w:rsidRPr="002D4EFA" w:rsidRDefault="003F6648">
            <w:pPr>
              <w:pStyle w:val="SCCLsocVersus"/>
              <w:rPr>
                <w:lang w:val="en-US"/>
              </w:rPr>
            </w:pPr>
            <w:r w:rsidRPr="002D4EFA">
              <w:rPr>
                <w:lang w:val="en-US"/>
              </w:rPr>
              <w:t>- and -</w:t>
            </w:r>
          </w:p>
          <w:p w14:paraId="7B4FFCA3" w14:textId="77777777" w:rsidR="006D47A9" w:rsidRPr="002D4EFA" w:rsidRDefault="006D47A9">
            <w:pPr>
              <w:rPr>
                <w:lang w:val="en-US"/>
              </w:rPr>
            </w:pPr>
          </w:p>
          <w:p w14:paraId="7B4FFCA4" w14:textId="77777777" w:rsidR="006D47A9" w:rsidRPr="002D4EFA" w:rsidRDefault="003F6648">
            <w:pPr>
              <w:pStyle w:val="SCCLsocParty"/>
              <w:rPr>
                <w:lang w:val="en-US"/>
              </w:rPr>
            </w:pPr>
            <w:r w:rsidRPr="002D4EFA">
              <w:rPr>
                <w:lang w:val="en-US"/>
              </w:rPr>
              <w:t>His Majesty the King</w:t>
            </w:r>
            <w:r w:rsidRPr="002D4EFA">
              <w:rPr>
                <w:lang w:val="en-US"/>
              </w:rPr>
              <w:br/>
            </w:r>
          </w:p>
          <w:p w14:paraId="7B4FFCA5" w14:textId="77777777" w:rsidR="006D47A9" w:rsidRDefault="003F664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B4FFCA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B4FFCA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4FFCA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4FFCA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D4EFA" w14:paraId="7B4FFCB6" w14:textId="77777777" w:rsidTr="00B37A52">
        <w:tc>
          <w:tcPr>
            <w:tcW w:w="2269" w:type="pct"/>
          </w:tcPr>
          <w:p w14:paraId="7B4FFCA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B4FFCAC" w14:textId="77777777" w:rsidR="0027081E" w:rsidRPr="001E26DB" w:rsidRDefault="0027081E" w:rsidP="0027081E">
            <w:pPr>
              <w:jc w:val="center"/>
            </w:pPr>
          </w:p>
          <w:p w14:paraId="7B4FFCAD" w14:textId="7460638C" w:rsidR="00824412" w:rsidRDefault="003F6648" w:rsidP="0027081E">
            <w:pPr>
              <w:jc w:val="both"/>
            </w:pPr>
            <w:r w:rsidRPr="003F6648">
              <w:t>La requête en prorogation du délai de signification et de dépôt de la demande d’autorisation d’appel est accueillie.</w:t>
            </w:r>
            <w:r w:rsidR="002D4EFA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200-10-004042-235, 2023 QCCA 538</w:t>
            </w:r>
            <w:r w:rsidR="0027081E" w:rsidRPr="001E26DB">
              <w:t xml:space="preserve">, daté du </w:t>
            </w:r>
            <w:r w:rsidR="0027081E">
              <w:t>26 avril 2023</w:t>
            </w:r>
            <w:r w:rsidR="0027081E" w:rsidRPr="001E26DB">
              <w:t xml:space="preserve">, est </w:t>
            </w:r>
            <w:r w:rsidR="002D4EFA">
              <w:t>rejetée</w:t>
            </w:r>
            <w:r w:rsidR="0027081E" w:rsidRPr="001E26DB">
              <w:t>.</w:t>
            </w:r>
          </w:p>
          <w:p w14:paraId="7B4FFCAE" w14:textId="77777777" w:rsidR="00622562" w:rsidRDefault="00622562" w:rsidP="0027081E">
            <w:pPr>
              <w:jc w:val="both"/>
            </w:pPr>
          </w:p>
          <w:p w14:paraId="7B4FFCAF" w14:textId="404E4360" w:rsidR="00622562" w:rsidRPr="001E26DB" w:rsidRDefault="000C08DD" w:rsidP="00D27D4E">
            <w:pPr>
              <w:jc w:val="both"/>
            </w:pPr>
            <w:r w:rsidRPr="000C08DD">
              <w:t>La juge Côté n’a pas participé au jugement.</w:t>
            </w:r>
          </w:p>
        </w:tc>
        <w:tc>
          <w:tcPr>
            <w:tcW w:w="381" w:type="pct"/>
          </w:tcPr>
          <w:p w14:paraId="7B4FFCB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4FFCB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B4FFCB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B4FFCB3" w14:textId="26980621" w:rsidR="00824412" w:rsidRDefault="002D4EFA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D4EFA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2D4EFA">
              <w:rPr>
                <w:lang w:val="en-US"/>
              </w:rPr>
              <w:t>200-10-004042-235, 2023 QCCA 538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2D4EFA">
              <w:rPr>
                <w:lang w:val="en-US"/>
              </w:rPr>
              <w:t>April 26, 2023</w:t>
            </w:r>
            <w:r w:rsidR="005D2C23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B4FFCB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B4FFCB5" w14:textId="0C9348F2" w:rsidR="00622562" w:rsidRPr="00622562" w:rsidRDefault="000C08DD" w:rsidP="006C1359">
            <w:pPr>
              <w:jc w:val="both"/>
              <w:rPr>
                <w:lang w:val="en-US"/>
              </w:rPr>
            </w:pPr>
            <w:r w:rsidRPr="000C08DD">
              <w:rPr>
                <w:lang w:val="en-US"/>
              </w:rPr>
              <w:t>Côté J. took no part in the judgment.</w:t>
            </w:r>
          </w:p>
        </w:tc>
      </w:tr>
    </w:tbl>
    <w:p w14:paraId="7B4FFCB7" w14:textId="77777777" w:rsidR="009F436C" w:rsidRPr="002C29B6" w:rsidRDefault="009F436C" w:rsidP="00382FEC">
      <w:pPr>
        <w:rPr>
          <w:lang w:val="en-US"/>
        </w:rPr>
      </w:pPr>
    </w:p>
    <w:p w14:paraId="7B4FFCB8" w14:textId="77777777" w:rsidR="009F436C" w:rsidRDefault="009F436C" w:rsidP="00417FB7">
      <w:pPr>
        <w:jc w:val="center"/>
        <w:rPr>
          <w:lang w:val="en-US"/>
        </w:rPr>
      </w:pPr>
    </w:p>
    <w:p w14:paraId="7B4FFCB9" w14:textId="77777777" w:rsidR="002D4EFA" w:rsidRPr="002C29B6" w:rsidRDefault="002D4EFA" w:rsidP="00417FB7">
      <w:pPr>
        <w:jc w:val="center"/>
        <w:rPr>
          <w:lang w:val="en-US"/>
        </w:rPr>
      </w:pPr>
    </w:p>
    <w:p w14:paraId="7B4FFCBA" w14:textId="77777777" w:rsidR="009F436C" w:rsidRDefault="009F436C" w:rsidP="00417FB7">
      <w:pPr>
        <w:jc w:val="center"/>
        <w:rPr>
          <w:lang w:val="en-US"/>
        </w:rPr>
      </w:pPr>
    </w:p>
    <w:p w14:paraId="7B4FFCBB" w14:textId="77777777" w:rsidR="002D4EFA" w:rsidRPr="002C29B6" w:rsidRDefault="002D4EFA" w:rsidP="00417FB7">
      <w:pPr>
        <w:jc w:val="center"/>
        <w:rPr>
          <w:lang w:val="en-US"/>
        </w:rPr>
      </w:pPr>
    </w:p>
    <w:p w14:paraId="7B4FFCBC" w14:textId="77777777" w:rsidR="00655333" w:rsidRPr="002D4EFA" w:rsidRDefault="00655333" w:rsidP="00655333">
      <w:pPr>
        <w:jc w:val="center"/>
        <w:rPr>
          <w:lang w:val="en-US"/>
        </w:rPr>
      </w:pPr>
      <w:r w:rsidRPr="002D4EFA">
        <w:rPr>
          <w:lang w:val="en-US"/>
        </w:rPr>
        <w:t>J.C.C.</w:t>
      </w:r>
    </w:p>
    <w:p w14:paraId="7B4FFCBD" w14:textId="77777777" w:rsidR="00655333" w:rsidRPr="002D4EFA" w:rsidRDefault="00655333" w:rsidP="00655333">
      <w:pPr>
        <w:jc w:val="center"/>
        <w:rPr>
          <w:lang w:val="en-US"/>
        </w:rPr>
      </w:pPr>
      <w:r w:rsidRPr="002D4EFA">
        <w:rPr>
          <w:lang w:val="en-US"/>
        </w:rPr>
        <w:t>C.J.C.</w:t>
      </w:r>
    </w:p>
    <w:p w14:paraId="7B4FFCBE" w14:textId="77777777" w:rsidR="00655333" w:rsidRPr="002D4EFA" w:rsidRDefault="00655333" w:rsidP="00655333">
      <w:pPr>
        <w:jc w:val="center"/>
        <w:rPr>
          <w:lang w:val="en-US"/>
        </w:rPr>
      </w:pPr>
    </w:p>
    <w:sectPr w:rsidR="00655333" w:rsidRPr="002D4EFA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FFCC1" w14:textId="77777777" w:rsidR="00D27D4E" w:rsidRDefault="00D27D4E">
      <w:r>
        <w:separator/>
      </w:r>
    </w:p>
  </w:endnote>
  <w:endnote w:type="continuationSeparator" w:id="0">
    <w:p w14:paraId="7B4FFCC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FFCBF" w14:textId="77777777" w:rsidR="00D27D4E" w:rsidRDefault="00D27D4E">
      <w:r>
        <w:separator/>
      </w:r>
    </w:p>
  </w:footnote>
  <w:footnote w:type="continuationSeparator" w:id="0">
    <w:p w14:paraId="7B4FFCC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FFCC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D4EFA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4FFCC4" w14:textId="77777777" w:rsidR="00401B64" w:rsidRDefault="00401B64" w:rsidP="00401B64">
    <w:pPr>
      <w:rPr>
        <w:szCs w:val="24"/>
      </w:rPr>
    </w:pPr>
  </w:p>
  <w:p w14:paraId="7B4FFCC5" w14:textId="77777777" w:rsidR="00401B64" w:rsidRDefault="00401B64" w:rsidP="00401B64">
    <w:pPr>
      <w:rPr>
        <w:szCs w:val="24"/>
      </w:rPr>
    </w:pPr>
  </w:p>
  <w:p w14:paraId="7B4FFCC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40822</w:t>
    </w:r>
    <w:r w:rsidR="00401B64">
      <w:rPr>
        <w:szCs w:val="24"/>
      </w:rPr>
      <w:t>     </w:t>
    </w:r>
  </w:p>
  <w:p w14:paraId="7B4FFCC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B4FFCC8" w14:textId="77777777" w:rsidR="000452C9" w:rsidRDefault="000452C9" w:rsidP="000452C9"/>
      <w:p w14:paraId="7B4FFCC9" w14:textId="77777777" w:rsidR="000452C9" w:rsidRPr="001E26DB" w:rsidRDefault="000452C9" w:rsidP="000452C9"/>
      <w:p w14:paraId="7B4FFCCA" w14:textId="77777777" w:rsidR="000452C9" w:rsidRPr="001E26DB" w:rsidRDefault="000452C9" w:rsidP="000452C9"/>
      <w:p w14:paraId="7B4FFCCB" w14:textId="77777777" w:rsidR="000452C9" w:rsidRDefault="000452C9" w:rsidP="000452C9"/>
      <w:p w14:paraId="7B4FFCCC" w14:textId="77777777" w:rsidR="000452C9" w:rsidRDefault="000452C9" w:rsidP="000452C9"/>
      <w:p w14:paraId="7B4FFCCD" w14:textId="77777777" w:rsidR="000452C9" w:rsidRDefault="000452C9" w:rsidP="000452C9"/>
      <w:p w14:paraId="7B4FFCCE" w14:textId="77777777" w:rsidR="000452C9" w:rsidRDefault="000452C9" w:rsidP="000452C9"/>
      <w:p w14:paraId="7B4FFCCF" w14:textId="77777777" w:rsidR="000452C9" w:rsidRPr="001E26DB" w:rsidRDefault="000452C9" w:rsidP="000452C9"/>
      <w:p w14:paraId="7B4FFCD0" w14:textId="77777777" w:rsidR="000452C9" w:rsidRPr="001E26DB" w:rsidRDefault="000452C9" w:rsidP="000452C9"/>
      <w:p w14:paraId="7B4FFCD1" w14:textId="77777777" w:rsidR="000452C9" w:rsidRDefault="000452C9" w:rsidP="000452C9">
        <w:pPr>
          <w:pStyle w:val="Header"/>
        </w:pPr>
      </w:p>
      <w:p w14:paraId="7B4FFCD2" w14:textId="77777777" w:rsidR="001D6D96" w:rsidRPr="000452C9" w:rsidRDefault="00EE34C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08DD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4EFA"/>
    <w:rsid w:val="0031097F"/>
    <w:rsid w:val="0031165C"/>
    <w:rsid w:val="00311ACE"/>
    <w:rsid w:val="003174AD"/>
    <w:rsid w:val="00344F4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6648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2C23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47A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34CD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4FF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15267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0F95695-1284-4D85-8FB8-3E6E41482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55C6F-4EBF-4B31-89C3-928A9452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8F7D2-FE79-402C-A41E-4A98300D1D2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2023-11-14T18:56:00Z</dcterms:created>
  <dcterms:modified xsi:type="dcterms:W3CDTF">2023-11-14T18:56:00Z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