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6DD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40847</w:t>
      </w:r>
      <w:r w:rsidR="0016666F" w:rsidRPr="006E7BAE">
        <w:t>     </w:t>
      </w:r>
    </w:p>
    <w:p w14:paraId="70DC6DD2" w14:textId="77777777" w:rsidR="009F436C" w:rsidRPr="006E7BAE" w:rsidRDefault="009F436C" w:rsidP="00382FEC"/>
    <w:p w14:paraId="70DC6DD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DC6DD7" w14:textId="77777777" w:rsidTr="00C173B0">
        <w:tc>
          <w:tcPr>
            <w:tcW w:w="2269" w:type="pct"/>
          </w:tcPr>
          <w:p w14:paraId="70DC6DD4" w14:textId="77777777" w:rsidR="00417FB7" w:rsidRPr="006E7BAE" w:rsidRDefault="0033386C" w:rsidP="008262A3">
            <w:r>
              <w:t>February 22</w:t>
            </w:r>
            <w:r w:rsidR="00543EDD">
              <w:t>, 2024</w:t>
            </w:r>
          </w:p>
        </w:tc>
        <w:tc>
          <w:tcPr>
            <w:tcW w:w="381" w:type="pct"/>
          </w:tcPr>
          <w:p w14:paraId="70DC6DD5" w14:textId="77777777" w:rsidR="00417FB7" w:rsidRPr="006E7BAE" w:rsidRDefault="00417FB7" w:rsidP="00382FEC"/>
        </w:tc>
        <w:tc>
          <w:tcPr>
            <w:tcW w:w="2350" w:type="pct"/>
          </w:tcPr>
          <w:p w14:paraId="70DC6DD6" w14:textId="77777777" w:rsidR="00417FB7" w:rsidRPr="00D83B8C" w:rsidRDefault="00543EDD" w:rsidP="0033386C">
            <w:pPr>
              <w:rPr>
                <w:lang w:val="en-US"/>
              </w:rPr>
            </w:pPr>
            <w:r>
              <w:t xml:space="preserve">Le </w:t>
            </w:r>
            <w:r w:rsidR="0033386C">
              <w:t>22</w:t>
            </w:r>
            <w:r>
              <w:t xml:space="preserve"> février 2024</w:t>
            </w:r>
          </w:p>
        </w:tc>
      </w:tr>
      <w:tr w:rsidR="00E12A51" w:rsidRPr="006E7BAE" w14:paraId="70DC6D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DC6D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DC6DD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DC6D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DC6DF9" w14:textId="77777777" w:rsidTr="00C173B0">
        <w:tc>
          <w:tcPr>
            <w:tcW w:w="2269" w:type="pct"/>
          </w:tcPr>
          <w:p w14:paraId="70DC6DDD" w14:textId="77777777" w:rsidR="00641CD0" w:rsidRDefault="00E40EA0">
            <w:pPr>
              <w:pStyle w:val="SCCLsocPrefix"/>
            </w:pPr>
            <w:r>
              <w:t>BETWEEN:</w:t>
            </w:r>
          </w:p>
          <w:p w14:paraId="21FE1EDE" w14:textId="77777777" w:rsidR="00EC4B17" w:rsidRPr="00EC4B17" w:rsidRDefault="00EC4B17" w:rsidP="005C7ED2"/>
          <w:p w14:paraId="70DC6DDE" w14:textId="77777777" w:rsidR="00641CD0" w:rsidRDefault="00E40EA0">
            <w:pPr>
              <w:pStyle w:val="SCCLsocParty"/>
            </w:pPr>
            <w:r>
              <w:t>Allianz Global Risks US Insurance Company</w:t>
            </w:r>
            <w:r>
              <w:br/>
            </w:r>
          </w:p>
          <w:p w14:paraId="70DC6DDF" w14:textId="77777777" w:rsidR="00641CD0" w:rsidRDefault="00E40EA0">
            <w:pPr>
              <w:pStyle w:val="SCCLsocPartyRole"/>
            </w:pPr>
            <w:r>
              <w:t>Applicant</w:t>
            </w:r>
            <w:r>
              <w:br/>
            </w:r>
          </w:p>
          <w:p w14:paraId="70DC6DE0" w14:textId="77777777" w:rsidR="00641CD0" w:rsidRDefault="00E40EA0">
            <w:pPr>
              <w:pStyle w:val="SCCLsocVersus"/>
            </w:pPr>
            <w:r>
              <w:t>- and -</w:t>
            </w:r>
          </w:p>
          <w:p w14:paraId="70DC6DE1" w14:textId="77777777" w:rsidR="00641CD0" w:rsidRDefault="00641CD0"/>
          <w:p w14:paraId="70DC6DE2" w14:textId="3694BEE6" w:rsidR="00641CD0" w:rsidRPr="005C7ED2" w:rsidRDefault="00E40EA0">
            <w:pPr>
              <w:pStyle w:val="SCCLsocParty"/>
              <w:rPr>
                <w:lang w:val="en-US"/>
              </w:rPr>
            </w:pPr>
            <w:r>
              <w:t xml:space="preserve">Atkinsréalis Canada Inc. </w:t>
            </w:r>
            <w:r w:rsidRPr="005C7ED2">
              <w:rPr>
                <w:lang w:val="en-US"/>
              </w:rPr>
              <w:t>(formerly known as SNC-Lavalin Inc.)</w:t>
            </w:r>
            <w:r w:rsidR="00EC4B17" w:rsidRPr="005C7ED2">
              <w:rPr>
                <w:lang w:val="en-US"/>
              </w:rPr>
              <w:t xml:space="preserve"> and </w:t>
            </w:r>
            <w:r w:rsidRPr="005C7ED2">
              <w:rPr>
                <w:lang w:val="en-US"/>
              </w:rPr>
              <w:t>Alain Blanchette</w:t>
            </w:r>
            <w:r w:rsidRPr="005C7ED2">
              <w:rPr>
                <w:lang w:val="en-US"/>
              </w:rPr>
              <w:br/>
            </w:r>
          </w:p>
          <w:p w14:paraId="70DC6DE3" w14:textId="77777777" w:rsidR="00641CD0" w:rsidRPr="005C7ED2" w:rsidRDefault="00E40EA0">
            <w:pPr>
              <w:pStyle w:val="SCCLsocPartyRole"/>
              <w:rPr>
                <w:lang w:val="en-US"/>
              </w:rPr>
            </w:pPr>
            <w:r w:rsidRPr="005C7ED2">
              <w:rPr>
                <w:lang w:val="en-US"/>
              </w:rPr>
              <w:t>Respondents</w:t>
            </w:r>
          </w:p>
          <w:p w14:paraId="70DC6DE4" w14:textId="77777777" w:rsidR="00641CD0" w:rsidRPr="005C7ED2" w:rsidRDefault="00641CD0">
            <w:pPr>
              <w:rPr>
                <w:lang w:val="en-US"/>
              </w:rPr>
            </w:pPr>
          </w:p>
          <w:p w14:paraId="70DC6DE5" w14:textId="77777777" w:rsidR="00641CD0" w:rsidRPr="005C7ED2" w:rsidRDefault="00E40EA0">
            <w:pPr>
              <w:pStyle w:val="SCCLsocVersus"/>
              <w:rPr>
                <w:lang w:val="en-US"/>
              </w:rPr>
            </w:pPr>
            <w:r w:rsidRPr="005C7ED2">
              <w:rPr>
                <w:lang w:val="en-US"/>
              </w:rPr>
              <w:t>- and -</w:t>
            </w:r>
          </w:p>
          <w:p w14:paraId="70DC6DE6" w14:textId="77777777" w:rsidR="00641CD0" w:rsidRPr="005C7ED2" w:rsidRDefault="00641CD0">
            <w:pPr>
              <w:rPr>
                <w:lang w:val="en-US"/>
              </w:rPr>
            </w:pPr>
          </w:p>
          <w:p w14:paraId="70DC6DE7" w14:textId="2A1A4D06" w:rsidR="00641CD0" w:rsidRDefault="00E40EA0">
            <w:pPr>
              <w:pStyle w:val="SCCLsocParty"/>
            </w:pPr>
            <w:r w:rsidRPr="005C7ED2">
              <w:rPr>
                <w:lang w:val="en-US"/>
              </w:rPr>
              <w:t>Mélissa Rioux</w:t>
            </w:r>
            <w:bookmarkStart w:id="0" w:name="_GoBack"/>
            <w:bookmarkEnd w:id="0"/>
            <w:r w:rsidRPr="005C7ED2">
              <w:rPr>
                <w:lang w:val="en-US"/>
              </w:rPr>
              <w:t xml:space="preserve">, </w:t>
            </w:r>
            <w:r w:rsidR="002659A7" w:rsidRPr="005C7ED2">
              <w:rPr>
                <w:lang w:val="en-US"/>
              </w:rPr>
              <w:t>C</w:t>
            </w:r>
            <w:r w:rsidRPr="005C7ED2">
              <w:rPr>
                <w:lang w:val="en-US"/>
              </w:rPr>
              <w:t>onstructions Marc Beaulieu Inc., Béton Lau</w:t>
            </w:r>
            <w:r w:rsidR="005C7ED2" w:rsidRPr="005C7ED2">
              <w:rPr>
                <w:lang w:val="en-US"/>
              </w:rPr>
              <w:t>rentide inc., Carrière B&amp;B inc.,</w:t>
            </w:r>
            <w:r w:rsidR="005C7ED2">
              <w:rPr>
                <w:lang w:val="en-US"/>
              </w:rPr>
              <w:t xml:space="preserve"> </w:t>
            </w:r>
            <w:r w:rsidRPr="005C7ED2">
              <w:rPr>
                <w:lang w:val="en-US"/>
              </w:rPr>
              <w:t xml:space="preserve">Intact </w:t>
            </w:r>
            <w:r>
              <w:t>Compagnie d’Assurance, Northbridge General Insurance Corporation, Royal &amp; Sun Alliance Insurance Company of Canada, AIG Insurance Company of Canada, Lloyd’s Underwriters, Zurich Insurance Company LTD, Chubb Insurance Company of Canada</w:t>
            </w:r>
            <w:r w:rsidR="002659A7">
              <w:t xml:space="preserve"> and </w:t>
            </w:r>
            <w:r>
              <w:t xml:space="preserve">Swiss Re Corporate Solutions America Insurance Corporation (formerly </w:t>
            </w:r>
            <w:r w:rsidR="005C7ED2">
              <w:t xml:space="preserve">known as </w:t>
            </w:r>
            <w:r>
              <w:t>Westport Insurance Corporation)</w:t>
            </w:r>
          </w:p>
          <w:p w14:paraId="70DC6DE8" w14:textId="77777777" w:rsidR="00641CD0" w:rsidRDefault="00641CD0"/>
          <w:p w14:paraId="70DC6DE9" w14:textId="77777777" w:rsidR="00641CD0" w:rsidRDefault="00E40EA0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70DC6DEA" w14:textId="77777777" w:rsidR="00824412" w:rsidRPr="006E7BAE" w:rsidRDefault="00824412" w:rsidP="00375294"/>
        </w:tc>
        <w:tc>
          <w:tcPr>
            <w:tcW w:w="2350" w:type="pct"/>
          </w:tcPr>
          <w:p w14:paraId="70DC6DEC" w14:textId="77777777" w:rsidR="00641CD0" w:rsidRPr="005F0811" w:rsidRDefault="00E40EA0">
            <w:pPr>
              <w:pStyle w:val="SCCLsocPrefix"/>
              <w:rPr>
                <w:lang w:val="fr-CA"/>
              </w:rPr>
            </w:pPr>
            <w:r w:rsidRPr="005F0811">
              <w:rPr>
                <w:lang w:val="fr-CA"/>
              </w:rPr>
              <w:t>ENTRE :</w:t>
            </w:r>
          </w:p>
          <w:p w14:paraId="016A87D0" w14:textId="77777777" w:rsidR="00EC4B17" w:rsidRPr="005F0811" w:rsidRDefault="00EC4B17" w:rsidP="005C7ED2">
            <w:pPr>
              <w:rPr>
                <w:lang w:val="fr-CA"/>
              </w:rPr>
            </w:pPr>
          </w:p>
          <w:p w14:paraId="70DC6DED" w14:textId="52226B04" w:rsidR="00641CD0" w:rsidRPr="005C7ED2" w:rsidRDefault="0033386C">
            <w:pPr>
              <w:pStyle w:val="SCCLsocParty"/>
              <w:rPr>
                <w:lang w:val="fr-CA"/>
              </w:rPr>
            </w:pPr>
            <w:r w:rsidRPr="005C7ED2">
              <w:rPr>
                <w:lang w:val="fr-CA"/>
              </w:rPr>
              <w:t>Compagnie d’</w:t>
            </w:r>
            <w:r w:rsidR="00E40EA0" w:rsidRPr="005C7ED2">
              <w:rPr>
                <w:lang w:val="fr-CA"/>
              </w:rPr>
              <w:t>assurance Allianz Risques Mondiaux É.-U</w:t>
            </w:r>
            <w:r w:rsidR="005C7ED2" w:rsidRPr="005C7ED2">
              <w:rPr>
                <w:lang w:val="fr-CA"/>
              </w:rPr>
              <w:t>.</w:t>
            </w:r>
            <w:r w:rsidR="00E40EA0" w:rsidRPr="005C7ED2">
              <w:rPr>
                <w:lang w:val="fr-CA"/>
              </w:rPr>
              <w:br/>
            </w:r>
          </w:p>
          <w:p w14:paraId="70DC6DEE" w14:textId="77777777" w:rsidR="00641CD0" w:rsidRPr="005F0811" w:rsidRDefault="0033386C">
            <w:pPr>
              <w:pStyle w:val="SCCLsocPartyRole"/>
              <w:rPr>
                <w:lang w:val="fr-CA"/>
              </w:rPr>
            </w:pPr>
            <w:r w:rsidRPr="005F0811">
              <w:rPr>
                <w:lang w:val="fr-CA"/>
              </w:rPr>
              <w:t>Demanderesse</w:t>
            </w:r>
            <w:r w:rsidR="00E40EA0" w:rsidRPr="005F0811">
              <w:rPr>
                <w:lang w:val="fr-CA"/>
              </w:rPr>
              <w:br/>
            </w:r>
          </w:p>
          <w:p w14:paraId="70DC6DEF" w14:textId="77777777" w:rsidR="00641CD0" w:rsidRPr="005F0811" w:rsidRDefault="00E40EA0">
            <w:pPr>
              <w:pStyle w:val="SCCLsocVersus"/>
              <w:rPr>
                <w:lang w:val="fr-CA"/>
              </w:rPr>
            </w:pPr>
            <w:r w:rsidRPr="005F0811">
              <w:rPr>
                <w:lang w:val="fr-CA"/>
              </w:rPr>
              <w:t>- et -</w:t>
            </w:r>
          </w:p>
          <w:p w14:paraId="70DC6DF0" w14:textId="77777777" w:rsidR="00641CD0" w:rsidRPr="005F0811" w:rsidRDefault="00641CD0">
            <w:pPr>
              <w:rPr>
                <w:lang w:val="fr-CA"/>
              </w:rPr>
            </w:pPr>
          </w:p>
          <w:p w14:paraId="70DC6DF1" w14:textId="2172F4B4" w:rsidR="00641CD0" w:rsidRPr="0033386C" w:rsidRDefault="00E40EA0">
            <w:pPr>
              <w:pStyle w:val="SCCLsocParty"/>
              <w:rPr>
                <w:lang w:val="fr-CA"/>
              </w:rPr>
            </w:pPr>
            <w:r w:rsidRPr="005F0811">
              <w:rPr>
                <w:lang w:val="fr-CA"/>
              </w:rPr>
              <w:t>Atkinsréali</w:t>
            </w:r>
            <w:r w:rsidRPr="0033386C">
              <w:rPr>
                <w:lang w:val="fr-CA"/>
              </w:rPr>
              <w:t xml:space="preserve">s Canada inc. (anciennement connue sous le nom </w:t>
            </w:r>
            <w:r w:rsidR="005C7ED2">
              <w:rPr>
                <w:lang w:val="fr-CA"/>
              </w:rPr>
              <w:t xml:space="preserve">de </w:t>
            </w:r>
            <w:r w:rsidRPr="0033386C">
              <w:rPr>
                <w:lang w:val="fr-CA"/>
              </w:rPr>
              <w:t>SNC-Lavalin inc.)</w:t>
            </w:r>
            <w:r w:rsidR="00EC4B17">
              <w:rPr>
                <w:lang w:val="fr-CA"/>
              </w:rPr>
              <w:t xml:space="preserve"> et </w:t>
            </w:r>
            <w:r w:rsidRPr="0033386C">
              <w:rPr>
                <w:lang w:val="fr-CA"/>
              </w:rPr>
              <w:t xml:space="preserve"> Alain Blanchette</w:t>
            </w:r>
            <w:r w:rsidRPr="0033386C">
              <w:rPr>
                <w:lang w:val="fr-CA"/>
              </w:rPr>
              <w:br/>
            </w:r>
          </w:p>
          <w:p w14:paraId="70DC6DF2" w14:textId="77777777" w:rsidR="00641CD0" w:rsidRPr="005C7ED2" w:rsidRDefault="0033386C">
            <w:pPr>
              <w:pStyle w:val="SCCLsocPartyRole"/>
              <w:rPr>
                <w:lang w:val="fr-CA"/>
              </w:rPr>
            </w:pPr>
            <w:r w:rsidRPr="005C7ED2">
              <w:rPr>
                <w:lang w:val="fr-CA"/>
              </w:rPr>
              <w:t>Intimé</w:t>
            </w:r>
            <w:r w:rsidR="00E40EA0" w:rsidRPr="005C7ED2">
              <w:rPr>
                <w:lang w:val="fr-CA"/>
              </w:rPr>
              <w:t>s</w:t>
            </w:r>
          </w:p>
          <w:p w14:paraId="70DC6DF3" w14:textId="77777777" w:rsidR="00641CD0" w:rsidRPr="005C7ED2" w:rsidRDefault="00641CD0">
            <w:pPr>
              <w:rPr>
                <w:lang w:val="fr-CA"/>
              </w:rPr>
            </w:pPr>
          </w:p>
          <w:p w14:paraId="70DC6DF4" w14:textId="77777777" w:rsidR="00641CD0" w:rsidRPr="005C7ED2" w:rsidRDefault="00E40EA0">
            <w:pPr>
              <w:pStyle w:val="SCCLsocVersus"/>
              <w:rPr>
                <w:lang w:val="fr-CA"/>
              </w:rPr>
            </w:pPr>
            <w:r w:rsidRPr="005C7ED2">
              <w:rPr>
                <w:lang w:val="fr-CA"/>
              </w:rPr>
              <w:t>- et -</w:t>
            </w:r>
          </w:p>
          <w:p w14:paraId="70DC6DF5" w14:textId="77777777" w:rsidR="00641CD0" w:rsidRPr="005C7ED2" w:rsidRDefault="00641CD0">
            <w:pPr>
              <w:rPr>
                <w:lang w:val="fr-CA"/>
              </w:rPr>
            </w:pPr>
          </w:p>
          <w:p w14:paraId="70DC6DF6" w14:textId="243D5937" w:rsidR="00641CD0" w:rsidRPr="005C7ED2" w:rsidRDefault="00E40EA0">
            <w:pPr>
              <w:pStyle w:val="SCCLsocParty"/>
              <w:rPr>
                <w:lang w:val="fr-CA"/>
              </w:rPr>
            </w:pPr>
            <w:r w:rsidRPr="005C7ED2">
              <w:rPr>
                <w:lang w:val="fr-CA"/>
              </w:rPr>
              <w:t>Mélissa Rioux, Constructions Marc Beaulieu inc., Béton Laurentide inc., Carrière B&amp;B inc.</w:t>
            </w:r>
            <w:r w:rsidR="005C7ED2">
              <w:rPr>
                <w:lang w:val="fr-CA"/>
              </w:rPr>
              <w:t>,</w:t>
            </w:r>
            <w:r w:rsidRPr="005C7ED2">
              <w:rPr>
                <w:lang w:val="fr-CA"/>
              </w:rPr>
              <w:t xml:space="preserve"> Intact </w:t>
            </w:r>
            <w:r w:rsidR="005C7ED2">
              <w:rPr>
                <w:lang w:val="fr-CA"/>
              </w:rPr>
              <w:t>c</w:t>
            </w:r>
            <w:r w:rsidRPr="005C7ED2">
              <w:rPr>
                <w:lang w:val="fr-CA"/>
              </w:rPr>
              <w:t>ompagnie d’</w:t>
            </w:r>
            <w:r w:rsidR="005C7ED2">
              <w:rPr>
                <w:lang w:val="fr-CA"/>
              </w:rPr>
              <w:t>a</w:t>
            </w:r>
            <w:r w:rsidRPr="005C7ED2">
              <w:rPr>
                <w:lang w:val="fr-CA"/>
              </w:rPr>
              <w:t xml:space="preserve">ssurance, Northbridge General Insurance Corporation, Royal &amp; Sun Alliance Insurance Company of Canada, AIG Insurance Company of Canada, </w:t>
            </w:r>
            <w:r w:rsidR="0033386C" w:rsidRPr="005C7ED2">
              <w:rPr>
                <w:lang w:val="fr-CA"/>
              </w:rPr>
              <w:t>Souscripteurs du Lloyd’</w:t>
            </w:r>
            <w:r w:rsidR="005C7ED2">
              <w:rPr>
                <w:lang w:val="fr-CA"/>
              </w:rPr>
              <w:t>s, Zurich compagnie d’</w:t>
            </w:r>
            <w:r w:rsidRPr="005C7ED2">
              <w:rPr>
                <w:lang w:val="fr-CA"/>
              </w:rPr>
              <w:t>assurances SA, Chubb Insurance Company of Canada</w:t>
            </w:r>
            <w:r w:rsidR="002659A7">
              <w:rPr>
                <w:lang w:val="fr-CA"/>
              </w:rPr>
              <w:t xml:space="preserve"> et </w:t>
            </w:r>
            <w:r w:rsidRPr="005C7ED2">
              <w:rPr>
                <w:lang w:val="fr-CA"/>
              </w:rPr>
              <w:t>Swiss Re Corporate Solutions America Insurance Corporation (</w:t>
            </w:r>
            <w:r w:rsidR="005C7ED2" w:rsidRPr="0033386C">
              <w:rPr>
                <w:lang w:val="fr-CA"/>
              </w:rPr>
              <w:t xml:space="preserve">anciennement connue sous le nom </w:t>
            </w:r>
            <w:r w:rsidR="005C7ED2">
              <w:rPr>
                <w:lang w:val="fr-CA"/>
              </w:rPr>
              <w:t xml:space="preserve">de </w:t>
            </w:r>
            <w:r w:rsidRPr="005C7ED2">
              <w:rPr>
                <w:lang w:val="fr-CA"/>
              </w:rPr>
              <w:t>Westport Insurance Corporation)</w:t>
            </w:r>
          </w:p>
          <w:p w14:paraId="70DC6DF7" w14:textId="77777777" w:rsidR="00641CD0" w:rsidRPr="005C7ED2" w:rsidRDefault="00641CD0">
            <w:pPr>
              <w:rPr>
                <w:lang w:val="fr-CA"/>
              </w:rPr>
            </w:pPr>
          </w:p>
          <w:p w14:paraId="70DC6DF8" w14:textId="77777777" w:rsidR="00641CD0" w:rsidRDefault="0033386C">
            <w:pPr>
              <w:pStyle w:val="SCCLsocPartyRole"/>
            </w:pPr>
            <w:r>
              <w:t>Intervenant</w:t>
            </w:r>
            <w:r w:rsidR="00E40EA0">
              <w:t>s</w:t>
            </w:r>
          </w:p>
        </w:tc>
      </w:tr>
      <w:tr w:rsidR="00824412" w:rsidRPr="006E7BAE" w14:paraId="70DC6D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DC6DF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DC6DF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DC6DF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F0811" w14:paraId="70DC6E07" w14:textId="77777777" w:rsidTr="00C173B0">
        <w:tc>
          <w:tcPr>
            <w:tcW w:w="2269" w:type="pct"/>
          </w:tcPr>
          <w:p w14:paraId="70DC6DF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DC6DFF" w14:textId="77777777" w:rsidR="00824412" w:rsidRPr="006E7BAE" w:rsidRDefault="00824412" w:rsidP="00417FB7">
            <w:pPr>
              <w:jc w:val="center"/>
            </w:pPr>
          </w:p>
          <w:p w14:paraId="70DC6E00" w14:textId="56A1A0C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(Québec)</w:t>
            </w:r>
            <w:r w:rsidRPr="006E7BAE">
              <w:t xml:space="preserve">, Number </w:t>
            </w:r>
            <w:r w:rsidR="002659A7">
              <w:t xml:space="preserve">200-09-010562-228,   </w:t>
            </w:r>
            <w:r>
              <w:t>2023 QCCA 666</w:t>
            </w:r>
            <w:r w:rsidRPr="006E7BAE">
              <w:t xml:space="preserve">, dated </w:t>
            </w:r>
            <w:r>
              <w:t>May 18, 2023</w:t>
            </w:r>
            <w:r w:rsidR="002659A7">
              <w:t>,</w:t>
            </w:r>
            <w:r w:rsidRPr="006E7BAE">
              <w:t xml:space="preserve"> is </w:t>
            </w:r>
            <w:r w:rsidR="0033386C">
              <w:t>dismissed</w:t>
            </w:r>
            <w:r w:rsidRPr="006E7BAE">
              <w:t>.</w:t>
            </w:r>
          </w:p>
          <w:p w14:paraId="70DC6E01" w14:textId="77777777" w:rsidR="003F6511" w:rsidRDefault="003F6511" w:rsidP="00657DCE">
            <w:pPr>
              <w:jc w:val="both"/>
            </w:pPr>
          </w:p>
          <w:p w14:paraId="70DC6E0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DC6E0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DC6E0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DC6E0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DC6E06" w14:textId="02A339C2" w:rsidR="003F6511" w:rsidRPr="006E7BAE" w:rsidRDefault="00824412" w:rsidP="00657D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3386C">
              <w:rPr>
                <w:lang w:val="fr-CA"/>
              </w:rPr>
              <w:t>Cour d’appel du Québec (Québec)</w:t>
            </w:r>
            <w:r w:rsidRPr="006E7BAE">
              <w:rPr>
                <w:lang w:val="fr-CA"/>
              </w:rPr>
              <w:t>, numéro</w:t>
            </w:r>
            <w:r w:rsidR="002659A7">
              <w:rPr>
                <w:lang w:val="fr-CA"/>
              </w:rPr>
              <w:t xml:space="preserve"> </w:t>
            </w:r>
            <w:r w:rsidR="002659A7" w:rsidRPr="005C7ED2">
              <w:rPr>
                <w:lang w:val="fr-CA"/>
              </w:rPr>
              <w:t xml:space="preserve">200-09-010562-228, </w:t>
            </w:r>
            <w:r w:rsidRPr="0033386C">
              <w:rPr>
                <w:lang w:val="fr-CA"/>
              </w:rPr>
              <w:t>2023 QCCA 666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3386C">
              <w:rPr>
                <w:lang w:val="fr-CA"/>
              </w:rPr>
              <w:t>18 mai 2023</w:t>
            </w:r>
            <w:r w:rsidRPr="006E7BAE">
              <w:rPr>
                <w:lang w:val="fr-CA"/>
              </w:rPr>
              <w:t>, est</w:t>
            </w:r>
            <w:r w:rsidR="0033386C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DC6E08" w14:textId="77777777" w:rsidR="009F436C" w:rsidRPr="00D83B8C" w:rsidRDefault="009F436C" w:rsidP="00382FEC">
      <w:pPr>
        <w:rPr>
          <w:lang w:val="fr-CA"/>
        </w:rPr>
      </w:pPr>
    </w:p>
    <w:p w14:paraId="70DC6E09" w14:textId="77777777" w:rsidR="009F436C" w:rsidRPr="00D83B8C" w:rsidRDefault="009F436C" w:rsidP="00417FB7">
      <w:pPr>
        <w:jc w:val="center"/>
        <w:rPr>
          <w:lang w:val="fr-CA"/>
        </w:rPr>
      </w:pPr>
    </w:p>
    <w:p w14:paraId="70DC6E0A" w14:textId="77777777" w:rsidR="009F436C" w:rsidRDefault="009F436C" w:rsidP="00417FB7">
      <w:pPr>
        <w:jc w:val="center"/>
        <w:rPr>
          <w:lang w:val="fr-CA"/>
        </w:rPr>
      </w:pPr>
    </w:p>
    <w:p w14:paraId="70DC6E0B" w14:textId="77777777" w:rsidR="0033386C" w:rsidRDefault="0033386C" w:rsidP="00417FB7">
      <w:pPr>
        <w:jc w:val="center"/>
        <w:rPr>
          <w:lang w:val="fr-CA"/>
        </w:rPr>
      </w:pPr>
    </w:p>
    <w:p w14:paraId="70DC6E0C" w14:textId="77777777" w:rsidR="0033386C" w:rsidRDefault="0033386C" w:rsidP="00417FB7">
      <w:pPr>
        <w:jc w:val="center"/>
        <w:rPr>
          <w:lang w:val="fr-CA"/>
        </w:rPr>
      </w:pPr>
    </w:p>
    <w:p w14:paraId="70DC6E0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0DC6E0E" w14:textId="77777777" w:rsidR="003A37CF" w:rsidRPr="00D83B8C" w:rsidRDefault="003A37CF" w:rsidP="0033386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C6E11" w14:textId="77777777" w:rsidR="00983D48" w:rsidRDefault="00983D48">
      <w:r>
        <w:separator/>
      </w:r>
    </w:p>
  </w:endnote>
  <w:endnote w:type="continuationSeparator" w:id="0">
    <w:p w14:paraId="70DC6E1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C6E0F" w14:textId="77777777" w:rsidR="00983D48" w:rsidRDefault="00983D48">
      <w:r>
        <w:separator/>
      </w:r>
    </w:p>
  </w:footnote>
  <w:footnote w:type="continuationSeparator" w:id="0">
    <w:p w14:paraId="70DC6E1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C6E1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E053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DC6E14" w14:textId="77777777" w:rsidR="008F53F3" w:rsidRDefault="008F53F3" w:rsidP="008F53F3">
    <w:pPr>
      <w:rPr>
        <w:szCs w:val="24"/>
      </w:rPr>
    </w:pPr>
  </w:p>
  <w:p w14:paraId="70DC6E15" w14:textId="77777777" w:rsidR="008F53F3" w:rsidRDefault="008F53F3" w:rsidP="008F53F3">
    <w:pPr>
      <w:rPr>
        <w:szCs w:val="24"/>
      </w:rPr>
    </w:pPr>
  </w:p>
  <w:p w14:paraId="70DC6E1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40847</w:t>
    </w:r>
    <w:r>
      <w:rPr>
        <w:szCs w:val="24"/>
      </w:rPr>
      <w:t>     </w:t>
    </w:r>
  </w:p>
  <w:p w14:paraId="70DC6E1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DC6E18" w14:textId="77777777" w:rsidR="0073151A" w:rsidRDefault="0073151A" w:rsidP="0073151A"/>
      <w:p w14:paraId="70DC6E19" w14:textId="77777777" w:rsidR="0073151A" w:rsidRPr="006E7BAE" w:rsidRDefault="0073151A" w:rsidP="0073151A"/>
      <w:p w14:paraId="70DC6E1A" w14:textId="77777777" w:rsidR="0073151A" w:rsidRPr="006E7BAE" w:rsidRDefault="0073151A" w:rsidP="0073151A"/>
      <w:p w14:paraId="70DC6E1B" w14:textId="77777777" w:rsidR="0073151A" w:rsidRPr="006E7BAE" w:rsidRDefault="0073151A" w:rsidP="0073151A"/>
      <w:p w14:paraId="70DC6E1C" w14:textId="77777777" w:rsidR="0073151A" w:rsidRDefault="0073151A" w:rsidP="0073151A"/>
      <w:p w14:paraId="70DC6E1D" w14:textId="77777777" w:rsidR="0073151A" w:rsidRDefault="0073151A" w:rsidP="0073151A"/>
      <w:p w14:paraId="70DC6E1E" w14:textId="77777777" w:rsidR="0073151A" w:rsidRDefault="0073151A" w:rsidP="0073151A"/>
      <w:p w14:paraId="70DC6E1F" w14:textId="77777777" w:rsidR="0073151A" w:rsidRDefault="0073151A" w:rsidP="0073151A"/>
      <w:p w14:paraId="70DC6E20" w14:textId="77777777" w:rsidR="0073151A" w:rsidRDefault="0073151A" w:rsidP="0073151A"/>
      <w:p w14:paraId="70DC6E21" w14:textId="77777777" w:rsidR="0073151A" w:rsidRPr="006E7BAE" w:rsidRDefault="0073151A" w:rsidP="0073151A"/>
      <w:p w14:paraId="70DC6E22" w14:textId="77777777" w:rsidR="00ED265D" w:rsidRPr="0073151A" w:rsidRDefault="005E05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9A7"/>
    <w:rsid w:val="0027284C"/>
    <w:rsid w:val="002B5FA6"/>
    <w:rsid w:val="002C6423"/>
    <w:rsid w:val="002D2D44"/>
    <w:rsid w:val="0031097F"/>
    <w:rsid w:val="0031165C"/>
    <w:rsid w:val="00326E5F"/>
    <w:rsid w:val="0033386C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5C45"/>
    <w:rsid w:val="005C7ED2"/>
    <w:rsid w:val="005E0530"/>
    <w:rsid w:val="005F0811"/>
    <w:rsid w:val="00612913"/>
    <w:rsid w:val="00614908"/>
    <w:rsid w:val="00641CD0"/>
    <w:rsid w:val="00650109"/>
    <w:rsid w:val="00657DC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5DF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0EA0"/>
    <w:rsid w:val="00E736B9"/>
    <w:rsid w:val="00E777AD"/>
    <w:rsid w:val="00EA4B61"/>
    <w:rsid w:val="00EC4B17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333A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DC6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13B48B3-C49A-4196-AA85-E8D1EAEE7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C2EDE-AEA9-43D2-81DE-7668B23B9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80D2C-C551-49A2-83A5-3C7F29C144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2024-02-20T13:14:00Z</dcterms:created>
  <dcterms:modified xsi:type="dcterms:W3CDTF">2024-02-20T13:15:00Z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