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51C7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41051</w:t>
      </w:r>
      <w:r w:rsidR="0016666F" w:rsidRPr="006E7BAE">
        <w:t>     </w:t>
      </w:r>
    </w:p>
    <w:bookmarkEnd w:id="0"/>
    <w:p w14:paraId="6372A4D9" w14:textId="77777777" w:rsidR="009F436C" w:rsidRPr="006E7BAE" w:rsidRDefault="009F436C" w:rsidP="00382FEC"/>
    <w:p w14:paraId="402B16F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9ECFB7" w14:textId="77777777" w:rsidTr="00C173B0">
        <w:tc>
          <w:tcPr>
            <w:tcW w:w="2269" w:type="pct"/>
          </w:tcPr>
          <w:p w14:paraId="501BC390" w14:textId="77777777" w:rsidR="00417FB7" w:rsidRPr="006E7BAE" w:rsidRDefault="00243A24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542A4500" w14:textId="77777777" w:rsidR="00417FB7" w:rsidRPr="006E7BAE" w:rsidRDefault="00417FB7" w:rsidP="00382FEC"/>
        </w:tc>
        <w:tc>
          <w:tcPr>
            <w:tcW w:w="2350" w:type="pct"/>
          </w:tcPr>
          <w:p w14:paraId="74A5FB18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243A24">
              <w:t>16 mai</w:t>
            </w:r>
            <w:r>
              <w:t xml:space="preserve"> 2024</w:t>
            </w:r>
          </w:p>
        </w:tc>
      </w:tr>
      <w:tr w:rsidR="00E12A51" w:rsidRPr="006E7BAE" w14:paraId="4A8948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936D0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CAA5A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42823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F2B20B1" w14:textId="77777777" w:rsidTr="00C173B0">
        <w:tc>
          <w:tcPr>
            <w:tcW w:w="2269" w:type="pct"/>
          </w:tcPr>
          <w:p w14:paraId="6234A143" w14:textId="77777777" w:rsidR="0097635F" w:rsidRDefault="00243A24">
            <w:pPr>
              <w:pStyle w:val="SCCLsocPrefix"/>
            </w:pPr>
            <w:r>
              <w:t>BETWEEN:</w:t>
            </w:r>
          </w:p>
          <w:p w14:paraId="0FE3D3C1" w14:textId="77777777" w:rsidR="00DB6B48" w:rsidRPr="00DB6B48" w:rsidRDefault="00DB6B48" w:rsidP="00B16FE7"/>
          <w:p w14:paraId="181B67ED" w14:textId="77777777" w:rsidR="0097635F" w:rsidRDefault="00243A24">
            <w:pPr>
              <w:pStyle w:val="SCCLsocParty"/>
            </w:pPr>
            <w:r>
              <w:t>Glen Carter</w:t>
            </w:r>
            <w:r>
              <w:br/>
            </w:r>
          </w:p>
          <w:p w14:paraId="6E6EA7BE" w14:textId="77777777" w:rsidR="0097635F" w:rsidRDefault="00243A24">
            <w:pPr>
              <w:pStyle w:val="SCCLsocPartyRole"/>
            </w:pPr>
            <w:r>
              <w:t>Applicant</w:t>
            </w:r>
            <w:r>
              <w:br/>
            </w:r>
          </w:p>
          <w:p w14:paraId="26260A27" w14:textId="77777777" w:rsidR="0097635F" w:rsidRDefault="00243A24">
            <w:pPr>
              <w:pStyle w:val="SCCLsocVersus"/>
            </w:pPr>
            <w:r>
              <w:t>- and -</w:t>
            </w:r>
          </w:p>
          <w:p w14:paraId="1C6043D3" w14:textId="77777777" w:rsidR="0097635F" w:rsidRDefault="0097635F"/>
          <w:p w14:paraId="3416BE55" w14:textId="77777777" w:rsidR="0097635F" w:rsidRDefault="00243A24">
            <w:pPr>
              <w:pStyle w:val="SCCLsocParty"/>
            </w:pPr>
            <w:r>
              <w:t>Horizon Housing Society</w:t>
            </w:r>
            <w:r>
              <w:br/>
            </w:r>
          </w:p>
          <w:p w14:paraId="6790A40F" w14:textId="77777777" w:rsidR="0097635F" w:rsidRDefault="00243A2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F2C3D8" w14:textId="77777777" w:rsidR="00824412" w:rsidRPr="006E7BAE" w:rsidRDefault="00824412" w:rsidP="00375294"/>
        </w:tc>
        <w:tc>
          <w:tcPr>
            <w:tcW w:w="2350" w:type="pct"/>
          </w:tcPr>
          <w:p w14:paraId="654EBF10" w14:textId="77777777" w:rsidR="0097635F" w:rsidRDefault="00243A24">
            <w:pPr>
              <w:pStyle w:val="SCCLsocPrefix"/>
              <w:rPr>
                <w:lang w:val="fr-CA"/>
              </w:rPr>
            </w:pPr>
            <w:r w:rsidRPr="00243A24">
              <w:rPr>
                <w:lang w:val="fr-CA"/>
              </w:rPr>
              <w:t>ENTRE :</w:t>
            </w:r>
          </w:p>
          <w:p w14:paraId="42DF855E" w14:textId="77777777" w:rsidR="00DB6B48" w:rsidRPr="00DB6B48" w:rsidRDefault="00DB6B48" w:rsidP="00B16FE7">
            <w:pPr>
              <w:rPr>
                <w:lang w:val="fr-CA"/>
              </w:rPr>
            </w:pPr>
          </w:p>
          <w:p w14:paraId="1904BB15" w14:textId="77777777" w:rsidR="0097635F" w:rsidRPr="00243A24" w:rsidRDefault="00243A24">
            <w:pPr>
              <w:pStyle w:val="SCCLsocParty"/>
              <w:rPr>
                <w:lang w:val="fr-CA"/>
              </w:rPr>
            </w:pPr>
            <w:r w:rsidRPr="00243A24">
              <w:rPr>
                <w:lang w:val="fr-CA"/>
              </w:rPr>
              <w:t>Glen Carter</w:t>
            </w:r>
            <w:r w:rsidRPr="00243A24">
              <w:rPr>
                <w:lang w:val="fr-CA"/>
              </w:rPr>
              <w:br/>
            </w:r>
          </w:p>
          <w:p w14:paraId="6589C82D" w14:textId="77777777" w:rsidR="0097635F" w:rsidRPr="00243A24" w:rsidRDefault="00243A24">
            <w:pPr>
              <w:pStyle w:val="SCCLsocPartyRole"/>
              <w:rPr>
                <w:lang w:val="fr-CA"/>
              </w:rPr>
            </w:pPr>
            <w:r w:rsidRPr="00243A24">
              <w:rPr>
                <w:lang w:val="fr-CA"/>
              </w:rPr>
              <w:t>Demandeur</w:t>
            </w:r>
            <w:r w:rsidRPr="00243A24">
              <w:rPr>
                <w:lang w:val="fr-CA"/>
              </w:rPr>
              <w:br/>
            </w:r>
          </w:p>
          <w:p w14:paraId="71D16559" w14:textId="77777777" w:rsidR="0097635F" w:rsidRPr="00B16FE7" w:rsidRDefault="00243A24">
            <w:pPr>
              <w:pStyle w:val="SCCLsocVersus"/>
              <w:rPr>
                <w:lang w:val="fr-CA"/>
              </w:rPr>
            </w:pPr>
            <w:r w:rsidRPr="00B16FE7">
              <w:rPr>
                <w:lang w:val="fr-CA"/>
              </w:rPr>
              <w:t>- et -</w:t>
            </w:r>
          </w:p>
          <w:p w14:paraId="092A02F8" w14:textId="77777777" w:rsidR="0097635F" w:rsidRPr="00B16FE7" w:rsidRDefault="0097635F">
            <w:pPr>
              <w:rPr>
                <w:lang w:val="fr-CA"/>
              </w:rPr>
            </w:pPr>
          </w:p>
          <w:p w14:paraId="2BC08C7B" w14:textId="77777777" w:rsidR="0097635F" w:rsidRDefault="00243A24">
            <w:pPr>
              <w:pStyle w:val="SCCLsocParty"/>
            </w:pPr>
            <w:r>
              <w:t>Horizon Housing Society</w:t>
            </w:r>
            <w:r>
              <w:br/>
            </w:r>
          </w:p>
          <w:p w14:paraId="14DA20DB" w14:textId="140C517A" w:rsidR="0097635F" w:rsidRDefault="00243A24">
            <w:pPr>
              <w:pStyle w:val="SCCLsocPartyRole"/>
            </w:pPr>
            <w:r>
              <w:t>Intimé</w:t>
            </w:r>
            <w:r w:rsidR="00DB6B48">
              <w:t>e</w:t>
            </w:r>
          </w:p>
        </w:tc>
      </w:tr>
      <w:tr w:rsidR="00824412" w:rsidRPr="006E7BAE" w14:paraId="5BA35E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91E37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CF484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14D10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62D2" w14:paraId="4092067A" w14:textId="77777777" w:rsidTr="00C173B0">
        <w:tc>
          <w:tcPr>
            <w:tcW w:w="2269" w:type="pct"/>
          </w:tcPr>
          <w:p w14:paraId="2578718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A740F3" w14:textId="77777777" w:rsidR="00824412" w:rsidRPr="006E7BAE" w:rsidRDefault="00824412" w:rsidP="00417FB7">
            <w:pPr>
              <w:jc w:val="center"/>
            </w:pPr>
          </w:p>
          <w:p w14:paraId="63737102" w14:textId="23F636B0" w:rsidR="00824412" w:rsidRDefault="00243A24" w:rsidP="00011960">
            <w:pPr>
              <w:jc w:val="both"/>
            </w:pPr>
            <w:r>
              <w:t>The motion for an extension of time to serve and file the application for leave to appeal is granted. The motion to file a lengthy memorandum is granted. The</w:t>
            </w:r>
            <w:r w:rsidR="00824412"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King’s Bench of Alberta</w:t>
            </w:r>
            <w:r w:rsidR="00824412" w:rsidRPr="006E7BAE">
              <w:t xml:space="preserve">, Number </w:t>
            </w:r>
            <w:r>
              <w:t>2301 13002</w:t>
            </w:r>
            <w:r w:rsidRPr="006E7BAE">
              <w:t xml:space="preserve">, </w:t>
            </w:r>
            <w:r w:rsidR="00824412">
              <w:t xml:space="preserve">2023 ABKB 558, </w:t>
            </w:r>
            <w:r w:rsidR="00824412" w:rsidRPr="006E7BAE">
              <w:t xml:space="preserve">dated </w:t>
            </w:r>
            <w:r w:rsidR="00824412">
              <w:t>October 5, 2023</w:t>
            </w:r>
            <w:r w:rsidR="00DB6B48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5EC3458C" w14:textId="77777777" w:rsidR="003F6511" w:rsidRDefault="003F6511" w:rsidP="00011960">
            <w:pPr>
              <w:jc w:val="both"/>
            </w:pPr>
          </w:p>
          <w:p w14:paraId="044FF45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A5C5C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54B61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DAA7A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5DE7CA" w14:textId="58503999" w:rsidR="003F6511" w:rsidRPr="006E7BAE" w:rsidRDefault="00243A24" w:rsidP="00DB6B4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DB6B48">
              <w:rPr>
                <w:lang w:val="fr-CA"/>
              </w:rPr>
              <w:t xml:space="preserve">de signification et de dépôt de </w:t>
            </w:r>
            <w:r>
              <w:rPr>
                <w:lang w:val="fr-CA"/>
              </w:rPr>
              <w:t xml:space="preserve">la demande d’autorisation d’appel est accueillie. </w:t>
            </w:r>
            <w:r w:rsidRPr="00243A24">
              <w:rPr>
                <w:lang w:val="fr-CA"/>
              </w:rPr>
              <w:t>La requête pour déposer un mémoire volumineux est accueill</w:t>
            </w:r>
            <w:r>
              <w:rPr>
                <w:lang w:val="fr-CA"/>
              </w:rPr>
              <w:t xml:space="preserve">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43A24">
              <w:rPr>
                <w:lang w:val="fr-CA"/>
              </w:rPr>
              <w:t>Cour du banc d</w:t>
            </w:r>
            <w:r w:rsidR="00DB6B48">
              <w:rPr>
                <w:lang w:val="fr-CA"/>
              </w:rPr>
              <w:t>u</w:t>
            </w:r>
            <w:r w:rsidR="00824412" w:rsidRPr="00243A24">
              <w:rPr>
                <w:lang w:val="fr-CA"/>
              </w:rPr>
              <w:t xml:space="preserve"> Roi de l</w:t>
            </w:r>
            <w:r w:rsidR="00D062D2">
              <w:rPr>
                <w:lang w:val="fr-CA"/>
              </w:rPr>
              <w:t>’</w:t>
            </w:r>
            <w:r w:rsidR="00824412" w:rsidRPr="00243A24">
              <w:rPr>
                <w:lang w:val="fr-CA"/>
              </w:rPr>
              <w:t>Alberta</w:t>
            </w:r>
            <w:r w:rsidR="00824412" w:rsidRPr="006E7BAE">
              <w:rPr>
                <w:lang w:val="fr-CA"/>
              </w:rPr>
              <w:t xml:space="preserve">, numéro </w:t>
            </w:r>
            <w:r w:rsidRPr="00243A24">
              <w:rPr>
                <w:lang w:val="fr-CA"/>
              </w:rPr>
              <w:t>2301 13002</w:t>
            </w:r>
            <w:r w:rsidRPr="006E7BAE">
              <w:rPr>
                <w:lang w:val="fr-CA"/>
              </w:rPr>
              <w:t xml:space="preserve">, </w:t>
            </w:r>
            <w:r w:rsidR="00824412" w:rsidRPr="00243A24">
              <w:rPr>
                <w:lang w:val="fr-CA"/>
              </w:rPr>
              <w:t xml:space="preserve">2023 ABKB 558,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43A24">
              <w:rPr>
                <w:lang w:val="fr-CA"/>
              </w:rPr>
              <w:t>5 octobre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0F44D8" w14:textId="77777777" w:rsidR="009F436C" w:rsidRDefault="009F436C" w:rsidP="00382FEC">
      <w:pPr>
        <w:rPr>
          <w:lang w:val="fr-CA"/>
        </w:rPr>
      </w:pPr>
    </w:p>
    <w:p w14:paraId="0DD0FA19" w14:textId="77777777" w:rsidR="00243A24" w:rsidRDefault="00243A24" w:rsidP="00382FEC">
      <w:pPr>
        <w:rPr>
          <w:lang w:val="fr-CA"/>
        </w:rPr>
      </w:pPr>
    </w:p>
    <w:p w14:paraId="25174C94" w14:textId="77777777" w:rsidR="00243A24" w:rsidRDefault="00243A24" w:rsidP="00382FEC">
      <w:pPr>
        <w:rPr>
          <w:lang w:val="fr-CA"/>
        </w:rPr>
      </w:pPr>
    </w:p>
    <w:p w14:paraId="09E185C9" w14:textId="77777777" w:rsidR="009F436C" w:rsidRDefault="009F436C" w:rsidP="00417FB7">
      <w:pPr>
        <w:jc w:val="center"/>
        <w:rPr>
          <w:lang w:val="fr-CA"/>
        </w:rPr>
      </w:pPr>
    </w:p>
    <w:p w14:paraId="2BD63674" w14:textId="77777777" w:rsidR="00243A24" w:rsidRPr="00D83B8C" w:rsidRDefault="00243A24" w:rsidP="00417FB7">
      <w:pPr>
        <w:jc w:val="center"/>
        <w:rPr>
          <w:lang w:val="fr-CA"/>
        </w:rPr>
      </w:pPr>
    </w:p>
    <w:p w14:paraId="53F3D017" w14:textId="77777777" w:rsidR="009F436C" w:rsidRPr="00D83B8C" w:rsidRDefault="009F436C" w:rsidP="00417FB7">
      <w:pPr>
        <w:jc w:val="center"/>
        <w:rPr>
          <w:lang w:val="fr-CA"/>
        </w:rPr>
      </w:pPr>
    </w:p>
    <w:p w14:paraId="4B82D4E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52F6861" w14:textId="77777777" w:rsidR="003A37CF" w:rsidRPr="00D83B8C" w:rsidRDefault="003A37CF" w:rsidP="00243A2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3C5EE" w14:textId="77777777" w:rsidR="00983D48" w:rsidRDefault="00983D48">
      <w:r>
        <w:separator/>
      </w:r>
    </w:p>
  </w:endnote>
  <w:endnote w:type="continuationSeparator" w:id="0">
    <w:p w14:paraId="5B1D0F2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6A8DF" w14:textId="77777777" w:rsidR="00983D48" w:rsidRDefault="00983D48">
      <w:r>
        <w:separator/>
      </w:r>
    </w:p>
  </w:footnote>
  <w:footnote w:type="continuationSeparator" w:id="0">
    <w:p w14:paraId="6E69454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34E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16FE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1096BA" w14:textId="77777777" w:rsidR="008F53F3" w:rsidRDefault="008F53F3" w:rsidP="008F53F3">
    <w:pPr>
      <w:rPr>
        <w:szCs w:val="24"/>
      </w:rPr>
    </w:pPr>
  </w:p>
  <w:p w14:paraId="4C732D5E" w14:textId="77777777" w:rsidR="008F53F3" w:rsidRDefault="008F53F3" w:rsidP="008F53F3">
    <w:pPr>
      <w:rPr>
        <w:szCs w:val="24"/>
      </w:rPr>
    </w:pPr>
  </w:p>
  <w:p w14:paraId="79A05A2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41051</w:t>
    </w:r>
    <w:r>
      <w:rPr>
        <w:szCs w:val="24"/>
      </w:rPr>
      <w:t>     </w:t>
    </w:r>
  </w:p>
  <w:p w14:paraId="17AF25F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721EED8" w14:textId="77777777" w:rsidR="0073151A" w:rsidRDefault="0073151A" w:rsidP="0073151A"/>
      <w:p w14:paraId="1BD4C1A4" w14:textId="77777777" w:rsidR="0073151A" w:rsidRPr="006E7BAE" w:rsidRDefault="0073151A" w:rsidP="0073151A"/>
      <w:p w14:paraId="4C157D01" w14:textId="77777777" w:rsidR="0073151A" w:rsidRPr="006E7BAE" w:rsidRDefault="0073151A" w:rsidP="0073151A"/>
      <w:p w14:paraId="6F6973B1" w14:textId="77777777" w:rsidR="0073151A" w:rsidRPr="006E7BAE" w:rsidRDefault="0073151A" w:rsidP="0073151A"/>
      <w:p w14:paraId="3B882F75" w14:textId="77777777" w:rsidR="0073151A" w:rsidRDefault="0073151A" w:rsidP="0073151A"/>
      <w:p w14:paraId="7291738B" w14:textId="77777777" w:rsidR="0073151A" w:rsidRDefault="0073151A" w:rsidP="0073151A"/>
      <w:p w14:paraId="510A85BE" w14:textId="77777777" w:rsidR="0073151A" w:rsidRDefault="0073151A" w:rsidP="0073151A"/>
      <w:p w14:paraId="1BB9B9BE" w14:textId="77777777" w:rsidR="0073151A" w:rsidRDefault="0073151A" w:rsidP="0073151A"/>
      <w:p w14:paraId="3F178132" w14:textId="77777777" w:rsidR="0073151A" w:rsidRDefault="0073151A" w:rsidP="0073151A"/>
      <w:p w14:paraId="03C42679" w14:textId="77777777" w:rsidR="0073151A" w:rsidRPr="006E7BAE" w:rsidRDefault="0073151A" w:rsidP="0073151A"/>
      <w:p w14:paraId="17049221" w14:textId="77777777" w:rsidR="00ED265D" w:rsidRPr="0073151A" w:rsidRDefault="006B551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3A2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551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635F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6FE7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62D2"/>
    <w:rsid w:val="00D42339"/>
    <w:rsid w:val="00D61AC2"/>
    <w:rsid w:val="00D83B8C"/>
    <w:rsid w:val="00DA4281"/>
    <w:rsid w:val="00DB1ADC"/>
    <w:rsid w:val="00DB6B48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958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15504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394A3-7177-46D2-936C-CDAF3438E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32B86-6569-4F28-BE16-3115C2DAC10D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40ae4924-d04e-473c-aafa-3657aad971d6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05878D-9DC7-463E-A4BD-D18ADB2EC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2024-05-13T18:52:00Z</dcterms:created>
  <dcterms:modified xsi:type="dcterms:W3CDTF">2024-05-13T18:52:00Z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