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C28FC" w14:textId="609B7424" w:rsidR="009F436C" w:rsidRDefault="003A37CF" w:rsidP="00D271B6">
      <w:pPr>
        <w:jc w:val="right"/>
      </w:pPr>
      <w:r w:rsidRPr="006E7BAE">
        <w:t xml:space="preserve">No. </w:t>
      </w:r>
      <w:r>
        <w:t>41281</w:t>
      </w:r>
      <w:r w:rsidR="0016666F" w:rsidRPr="006E7BAE">
        <w:t>  </w:t>
      </w:r>
    </w:p>
    <w:p w14:paraId="708D2994" w14:textId="13DDB0F9" w:rsidR="002568D3" w:rsidRPr="00D271B6" w:rsidRDefault="00F65D58" w:rsidP="00D271B6">
      <w:pPr>
        <w:tabs>
          <w:tab w:val="left" w:pos="2483"/>
        </w:tabs>
        <w:rPr>
          <w:sz w:val="20"/>
          <w:szCs w:val="20"/>
        </w:rPr>
      </w:pPr>
      <w:r w:rsidRPr="00D271B6">
        <w:rPr>
          <w:sz w:val="20"/>
          <w:szCs w:val="20"/>
        </w:rPr>
        <w:br/>
      </w:r>
      <w:r w:rsidR="000A1477" w:rsidRPr="00D271B6">
        <w:rPr>
          <w:sz w:val="20"/>
          <w:szCs w:val="20"/>
        </w:rPr>
        <w:tab/>
      </w:r>
    </w:p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33979D7" w14:textId="77777777" w:rsidTr="00C173B0">
        <w:tc>
          <w:tcPr>
            <w:tcW w:w="2269" w:type="pct"/>
          </w:tcPr>
          <w:p w14:paraId="72811164" w14:textId="77777777" w:rsidR="00417FB7" w:rsidRPr="006E7BAE" w:rsidRDefault="00282FE6" w:rsidP="008262A3">
            <w:r>
              <w:t>September 26</w:t>
            </w:r>
            <w:r w:rsidR="00543EDD">
              <w:t>, 2024</w:t>
            </w:r>
          </w:p>
        </w:tc>
        <w:tc>
          <w:tcPr>
            <w:tcW w:w="381" w:type="pct"/>
          </w:tcPr>
          <w:p w14:paraId="5C8528A1" w14:textId="77777777" w:rsidR="00417FB7" w:rsidRPr="006E7BAE" w:rsidRDefault="00417FB7" w:rsidP="00382FEC"/>
        </w:tc>
        <w:tc>
          <w:tcPr>
            <w:tcW w:w="2350" w:type="pct"/>
          </w:tcPr>
          <w:p w14:paraId="7B7499B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82FE6">
              <w:t>26 septembre</w:t>
            </w:r>
            <w:r>
              <w:t xml:space="preserve"> 2024</w:t>
            </w:r>
          </w:p>
        </w:tc>
      </w:tr>
      <w:tr w:rsidR="00E12A51" w:rsidRPr="006E7BAE" w14:paraId="644077F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03F2D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588E63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F5D03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E41E9" w14:paraId="07770318" w14:textId="77777777" w:rsidTr="00C173B0">
        <w:tc>
          <w:tcPr>
            <w:tcW w:w="2269" w:type="pct"/>
          </w:tcPr>
          <w:p w14:paraId="189E101F" w14:textId="77777777" w:rsidR="00E74AC6" w:rsidRDefault="000D0967">
            <w:pPr>
              <w:pStyle w:val="SCCLsocPrefix"/>
            </w:pPr>
            <w:r>
              <w:t>BETWEEN:</w:t>
            </w:r>
          </w:p>
          <w:p w14:paraId="02DD2C7D" w14:textId="77777777" w:rsidR="000D0967" w:rsidRPr="000D0967" w:rsidRDefault="000D0967" w:rsidP="000D0967"/>
          <w:p w14:paraId="7A0065DD" w14:textId="4202CBDD" w:rsidR="00E74AC6" w:rsidRDefault="000D0967">
            <w:pPr>
              <w:pStyle w:val="SCCLsocParty"/>
            </w:pPr>
            <w:r>
              <w:t>Trev</w:t>
            </w:r>
            <w:r w:rsidR="007E41E9">
              <w:t>o</w:t>
            </w:r>
            <w:bookmarkStart w:id="0" w:name="_GoBack"/>
            <w:bookmarkEnd w:id="0"/>
            <w:r>
              <w:t>r Hannan</w:t>
            </w:r>
            <w:r>
              <w:br/>
            </w:r>
          </w:p>
          <w:p w14:paraId="7C50C0CD" w14:textId="77777777" w:rsidR="00E74AC6" w:rsidRDefault="000D0967">
            <w:pPr>
              <w:pStyle w:val="SCCLsocPartyRole"/>
            </w:pPr>
            <w:r>
              <w:t>Applicant</w:t>
            </w:r>
            <w:r>
              <w:br/>
            </w:r>
          </w:p>
          <w:p w14:paraId="4101706F" w14:textId="77777777" w:rsidR="00E74AC6" w:rsidRDefault="000D0967">
            <w:pPr>
              <w:pStyle w:val="SCCLsocVersus"/>
            </w:pPr>
            <w:r>
              <w:t>- and -</w:t>
            </w:r>
          </w:p>
          <w:p w14:paraId="6F4324D1" w14:textId="77777777" w:rsidR="00E74AC6" w:rsidRDefault="00E74AC6"/>
          <w:p w14:paraId="7DE8659A" w14:textId="77777777" w:rsidR="00E74AC6" w:rsidRDefault="000D0967">
            <w:pPr>
              <w:pStyle w:val="SCCLsocParty"/>
            </w:pPr>
            <w:r>
              <w:t>His Majesty the King</w:t>
            </w:r>
            <w:r>
              <w:br/>
            </w:r>
          </w:p>
          <w:p w14:paraId="578EB290" w14:textId="77777777" w:rsidR="00E74AC6" w:rsidRDefault="000D096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86534A1" w14:textId="77777777" w:rsidR="00824412" w:rsidRPr="006E7BAE" w:rsidRDefault="00824412" w:rsidP="00375294"/>
        </w:tc>
        <w:tc>
          <w:tcPr>
            <w:tcW w:w="2350" w:type="pct"/>
          </w:tcPr>
          <w:p w14:paraId="18A77CF3" w14:textId="77777777" w:rsidR="00E74AC6" w:rsidRDefault="000D0967">
            <w:pPr>
              <w:pStyle w:val="SCCLsocPrefix"/>
              <w:rPr>
                <w:lang w:val="fr-CA"/>
              </w:rPr>
            </w:pPr>
            <w:r w:rsidRPr="00E37151">
              <w:rPr>
                <w:lang w:val="fr-CA"/>
              </w:rPr>
              <w:t>ENTRE :</w:t>
            </w:r>
          </w:p>
          <w:p w14:paraId="6C71397C" w14:textId="77777777" w:rsidR="000D0967" w:rsidRPr="000D0967" w:rsidRDefault="000D0967" w:rsidP="000D0967">
            <w:pPr>
              <w:rPr>
                <w:lang w:val="fr-CA"/>
              </w:rPr>
            </w:pPr>
          </w:p>
          <w:p w14:paraId="4EB747A0" w14:textId="77777777" w:rsidR="00E74AC6" w:rsidRPr="00E37151" w:rsidRDefault="000D0967">
            <w:pPr>
              <w:pStyle w:val="SCCLsocParty"/>
              <w:rPr>
                <w:lang w:val="fr-CA"/>
              </w:rPr>
            </w:pPr>
            <w:r w:rsidRPr="00E37151">
              <w:rPr>
                <w:lang w:val="fr-CA"/>
              </w:rPr>
              <w:t>Trevor Hannan</w:t>
            </w:r>
            <w:r w:rsidRPr="00E37151">
              <w:rPr>
                <w:lang w:val="fr-CA"/>
              </w:rPr>
              <w:br/>
            </w:r>
          </w:p>
          <w:p w14:paraId="6843AF72" w14:textId="77777777" w:rsidR="00E74AC6" w:rsidRPr="00E37151" w:rsidRDefault="000D0967">
            <w:pPr>
              <w:pStyle w:val="SCCLsocPartyRole"/>
              <w:rPr>
                <w:lang w:val="fr-CA"/>
              </w:rPr>
            </w:pPr>
            <w:r w:rsidRPr="00E37151">
              <w:rPr>
                <w:lang w:val="fr-CA"/>
              </w:rPr>
              <w:t>Demandeur</w:t>
            </w:r>
            <w:r w:rsidRPr="00E37151">
              <w:rPr>
                <w:lang w:val="fr-CA"/>
              </w:rPr>
              <w:br/>
            </w:r>
          </w:p>
          <w:p w14:paraId="07AE9EF4" w14:textId="77777777" w:rsidR="00E74AC6" w:rsidRPr="00E37151" w:rsidRDefault="000D0967">
            <w:pPr>
              <w:pStyle w:val="SCCLsocVersus"/>
              <w:rPr>
                <w:lang w:val="fr-CA"/>
              </w:rPr>
            </w:pPr>
            <w:r w:rsidRPr="00E37151">
              <w:rPr>
                <w:lang w:val="fr-CA"/>
              </w:rPr>
              <w:t>- et -</w:t>
            </w:r>
          </w:p>
          <w:p w14:paraId="5114B7C1" w14:textId="77777777" w:rsidR="00E74AC6" w:rsidRPr="00E37151" w:rsidRDefault="00E74AC6">
            <w:pPr>
              <w:rPr>
                <w:lang w:val="fr-CA"/>
              </w:rPr>
            </w:pPr>
          </w:p>
          <w:p w14:paraId="22DA3B09" w14:textId="77777777" w:rsidR="00E74AC6" w:rsidRPr="00E37151" w:rsidRDefault="000D0967">
            <w:pPr>
              <w:pStyle w:val="SCCLsocParty"/>
              <w:rPr>
                <w:lang w:val="fr-CA"/>
              </w:rPr>
            </w:pPr>
            <w:r w:rsidRPr="00E37151">
              <w:rPr>
                <w:lang w:val="fr-CA"/>
              </w:rPr>
              <w:t>Sa Majesté le Roi</w:t>
            </w:r>
            <w:r w:rsidRPr="00E37151">
              <w:rPr>
                <w:lang w:val="fr-CA"/>
              </w:rPr>
              <w:br/>
            </w:r>
          </w:p>
          <w:p w14:paraId="29178C88" w14:textId="77777777" w:rsidR="00E74AC6" w:rsidRPr="002949E5" w:rsidRDefault="000D0967">
            <w:pPr>
              <w:pStyle w:val="SCCLsocPartyRole"/>
              <w:rPr>
                <w:lang w:val="fr-CA"/>
              </w:rPr>
            </w:pPr>
            <w:r w:rsidRPr="002949E5">
              <w:rPr>
                <w:lang w:val="fr-CA"/>
              </w:rPr>
              <w:t>Intimé</w:t>
            </w:r>
          </w:p>
        </w:tc>
      </w:tr>
      <w:tr w:rsidR="00824412" w:rsidRPr="007E41E9" w14:paraId="1B4653E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BBE6058" w14:textId="77777777" w:rsidR="00824412" w:rsidRPr="002949E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830BC0" w14:textId="77777777" w:rsidR="00824412" w:rsidRPr="002949E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B66A14A" w14:textId="77777777" w:rsidR="00824412" w:rsidRPr="002949E5" w:rsidRDefault="00824412" w:rsidP="00B408F8">
            <w:pPr>
              <w:rPr>
                <w:lang w:val="fr-CA"/>
              </w:rPr>
            </w:pPr>
          </w:p>
        </w:tc>
      </w:tr>
      <w:tr w:rsidR="00824412" w:rsidRPr="007E41E9" w14:paraId="30242FFE" w14:textId="77777777" w:rsidTr="00C173B0">
        <w:tc>
          <w:tcPr>
            <w:tcW w:w="2269" w:type="pct"/>
          </w:tcPr>
          <w:p w14:paraId="740C707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C4493DA" w14:textId="77777777" w:rsidR="00824412" w:rsidRPr="006E7BAE" w:rsidRDefault="00824412" w:rsidP="00417FB7">
            <w:pPr>
              <w:jc w:val="center"/>
            </w:pPr>
          </w:p>
          <w:p w14:paraId="0DE8D243" w14:textId="09A1CA74" w:rsidR="00824412" w:rsidRDefault="002949E5" w:rsidP="00011960">
            <w:pPr>
              <w:jc w:val="both"/>
            </w:pPr>
            <w:r w:rsidRPr="002C6228">
              <w:t xml:space="preserve">The motion for an extension of time to serve and file the application for leave to appeal is granted. </w:t>
            </w:r>
            <w:r w:rsidR="00BF73F1">
              <w:t xml:space="preserve">The motion to adduce new evidence is dismissed. </w:t>
            </w:r>
            <w:r w:rsidR="00B74EC4">
              <w:t>The motion for remand and to hold</w:t>
            </w:r>
            <w:r w:rsidR="00D271B6">
              <w:t xml:space="preserve"> the</w:t>
            </w:r>
            <w:r w:rsidR="00B74EC4">
              <w:t xml:space="preserve"> application for leave to appeal and the motion for extension of time in abeyance pending a decision to remand </w:t>
            </w:r>
            <w:r w:rsidR="00FA282C">
              <w:t>is</w:t>
            </w:r>
            <w:r w:rsidR="00B74EC4">
              <w:t xml:space="preserve">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Nova Scotia Court of Appeal</w:t>
            </w:r>
            <w:r w:rsidR="00824412" w:rsidRPr="006E7BAE">
              <w:t xml:space="preserve">, Number </w:t>
            </w:r>
            <w:r w:rsidR="00824412">
              <w:t xml:space="preserve">CAC 483896, </w:t>
            </w:r>
            <w:r w:rsidR="00F65D58" w:rsidRPr="00D271B6">
              <w:rPr>
                <w:rStyle w:val="Hyperlink"/>
                <w:color w:val="auto"/>
                <w:u w:val="none"/>
              </w:rPr>
              <w:t>2023 NSCA 7</w:t>
            </w:r>
            <w:r w:rsidR="00824412" w:rsidRPr="006E7BAE">
              <w:t xml:space="preserve">, dated </w:t>
            </w:r>
            <w:r w:rsidR="00824412">
              <w:t>February 2, 2023</w:t>
            </w:r>
            <w:r w:rsidR="00F65D58">
              <w:t>,</w:t>
            </w:r>
            <w:r w:rsidR="00824412" w:rsidRPr="006E7BAE">
              <w:t xml:space="preserve"> is </w:t>
            </w:r>
            <w:r w:rsidR="00D5098E">
              <w:t>dismissed</w:t>
            </w:r>
            <w:r w:rsidR="00824412" w:rsidRPr="006E7BAE">
              <w:t>.</w:t>
            </w:r>
          </w:p>
          <w:p w14:paraId="37D7136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1113A8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D001A0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F33A1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9092D86" w14:textId="2B3F9C0B" w:rsidR="003F6511" w:rsidRPr="006E7BAE" w:rsidRDefault="002949E5">
            <w:pPr>
              <w:jc w:val="both"/>
              <w:rPr>
                <w:lang w:val="fr-CA"/>
              </w:rPr>
            </w:pPr>
            <w:r w:rsidRPr="00A211A0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03040D">
              <w:rPr>
                <w:lang w:val="fr-CA"/>
              </w:rPr>
              <w:t xml:space="preserve">La requête </w:t>
            </w:r>
            <w:r w:rsidR="0003040D" w:rsidRPr="0003040D">
              <w:rPr>
                <w:color w:val="000000"/>
                <w:lang w:val="fr-CA"/>
              </w:rPr>
              <w:t>pour déposer de nouveaux éléments de preuve</w:t>
            </w:r>
            <w:r w:rsidR="0003040D" w:rsidRPr="006E7BAE">
              <w:rPr>
                <w:lang w:val="fr-CA"/>
              </w:rPr>
              <w:t xml:space="preserve"> </w:t>
            </w:r>
            <w:r w:rsidR="0003040D">
              <w:rPr>
                <w:lang w:val="fr-CA"/>
              </w:rPr>
              <w:t xml:space="preserve">est rejetée. </w:t>
            </w:r>
            <w:r w:rsidR="00B74EC4">
              <w:rPr>
                <w:lang w:val="fr-CA"/>
              </w:rPr>
              <w:t xml:space="preserve">La requête sollicitant le </w:t>
            </w:r>
            <w:r w:rsidR="00D5098E">
              <w:rPr>
                <w:lang w:val="fr-CA"/>
              </w:rPr>
              <w:t xml:space="preserve">renvoi </w:t>
            </w:r>
            <w:r w:rsidR="000A1477">
              <w:rPr>
                <w:lang w:val="fr-CA"/>
              </w:rPr>
              <w:t xml:space="preserve">et la suspension </w:t>
            </w:r>
            <w:r w:rsidR="00D5098E">
              <w:rPr>
                <w:lang w:val="fr-CA"/>
              </w:rPr>
              <w:t xml:space="preserve">de la demande </w:t>
            </w:r>
            <w:r w:rsidR="00012D33">
              <w:rPr>
                <w:lang w:val="fr-CA"/>
              </w:rPr>
              <w:t xml:space="preserve">d’autorisation </w:t>
            </w:r>
            <w:r w:rsidR="00D5098E">
              <w:rPr>
                <w:lang w:val="fr-CA"/>
              </w:rPr>
              <w:t xml:space="preserve">d’appel et </w:t>
            </w:r>
            <w:r w:rsidR="000A1477">
              <w:rPr>
                <w:lang w:val="fr-CA"/>
              </w:rPr>
              <w:t xml:space="preserve">de </w:t>
            </w:r>
            <w:r w:rsidR="00D5098E">
              <w:rPr>
                <w:lang w:val="fr-CA"/>
              </w:rPr>
              <w:t>la requête en prorogation du délai</w:t>
            </w:r>
            <w:r w:rsidR="000A1477">
              <w:rPr>
                <w:lang w:val="fr-CA"/>
              </w:rPr>
              <w:t xml:space="preserve"> </w:t>
            </w:r>
            <w:r w:rsidR="00F65D58">
              <w:rPr>
                <w:lang w:val="fr-CA"/>
              </w:rPr>
              <w:t>dans l’</w:t>
            </w:r>
            <w:r w:rsidR="000A1477">
              <w:rPr>
                <w:lang w:val="fr-CA"/>
              </w:rPr>
              <w:t xml:space="preserve">attente de </w:t>
            </w:r>
            <w:r w:rsidR="00D5098E">
              <w:rPr>
                <w:lang w:val="fr-CA"/>
              </w:rPr>
              <w:t xml:space="preserve">la décision </w:t>
            </w:r>
            <w:r w:rsidR="000A1477">
              <w:rPr>
                <w:lang w:val="fr-CA"/>
              </w:rPr>
              <w:t xml:space="preserve">sur le </w:t>
            </w:r>
            <w:r w:rsidR="00D5098E">
              <w:rPr>
                <w:lang w:val="fr-CA"/>
              </w:rPr>
              <w:t xml:space="preserve">renvoi </w:t>
            </w:r>
            <w:r w:rsidR="00F65D58">
              <w:rPr>
                <w:lang w:val="fr-CA"/>
              </w:rPr>
              <w:t xml:space="preserve">est </w:t>
            </w:r>
            <w:r w:rsidR="00D5098E">
              <w:rPr>
                <w:lang w:val="fr-CA"/>
              </w:rPr>
              <w:t xml:space="preserve">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37151">
              <w:rPr>
                <w:lang w:val="fr-CA"/>
              </w:rPr>
              <w:t>Cour d’appel de la Nouvelle-Écosse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E37151">
              <w:rPr>
                <w:lang w:val="fr-CA"/>
              </w:rPr>
              <w:t xml:space="preserve">CAC 483896, </w:t>
            </w:r>
            <w:r w:rsidR="00F65D58" w:rsidRPr="00D271B6">
              <w:rPr>
                <w:rStyle w:val="Hyperlink"/>
                <w:color w:val="auto"/>
                <w:u w:val="none"/>
                <w:lang w:val="fr-CA"/>
              </w:rPr>
              <w:t>2023 NSCA 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37151">
              <w:rPr>
                <w:lang w:val="fr-CA"/>
              </w:rPr>
              <w:t>2 février 2023</w:t>
            </w:r>
            <w:r w:rsidR="00824412" w:rsidRPr="006E7BAE">
              <w:rPr>
                <w:lang w:val="fr-CA"/>
              </w:rPr>
              <w:t xml:space="preserve">, est </w:t>
            </w:r>
            <w:r w:rsidR="00D5098E"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751F398" w14:textId="77777777" w:rsidR="009F436C" w:rsidRPr="00D271B6" w:rsidRDefault="009F436C" w:rsidP="00417FB7">
      <w:pPr>
        <w:jc w:val="center"/>
        <w:rPr>
          <w:sz w:val="22"/>
          <w:lang w:val="fr-CA"/>
        </w:rPr>
      </w:pPr>
    </w:p>
    <w:p w14:paraId="1DFB03A2" w14:textId="77777777" w:rsidR="009F436C" w:rsidRPr="00D271B6" w:rsidRDefault="009F436C" w:rsidP="00417FB7">
      <w:pPr>
        <w:jc w:val="center"/>
        <w:rPr>
          <w:sz w:val="22"/>
          <w:lang w:val="fr-CA"/>
        </w:rPr>
      </w:pPr>
    </w:p>
    <w:p w14:paraId="29757468" w14:textId="77777777" w:rsidR="00F65D58" w:rsidRPr="00D271B6" w:rsidRDefault="00F65D58" w:rsidP="00417FB7">
      <w:pPr>
        <w:jc w:val="center"/>
        <w:rPr>
          <w:sz w:val="22"/>
          <w:lang w:val="fr-CA"/>
        </w:rPr>
      </w:pPr>
    </w:p>
    <w:p w14:paraId="73EAC3CC" w14:textId="77777777" w:rsidR="00F65D58" w:rsidRPr="00D271B6" w:rsidRDefault="00F65D58" w:rsidP="00417FB7">
      <w:pPr>
        <w:jc w:val="center"/>
        <w:rPr>
          <w:sz w:val="22"/>
          <w:lang w:val="fr-CA"/>
        </w:rPr>
      </w:pPr>
    </w:p>
    <w:p w14:paraId="41C7299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093EB4A" w14:textId="77777777" w:rsidR="003A37CF" w:rsidRPr="00D83B8C" w:rsidRDefault="003A37CF" w:rsidP="000D096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D271B6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1654" w14:textId="77777777" w:rsidR="00983D48" w:rsidRDefault="00983D48">
      <w:r>
        <w:separator/>
      </w:r>
    </w:p>
  </w:endnote>
  <w:endnote w:type="continuationSeparator" w:id="0">
    <w:p w14:paraId="1662596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BA2B" w14:textId="77777777" w:rsidR="00983D48" w:rsidRDefault="00983D48">
      <w:r>
        <w:separator/>
      </w:r>
    </w:p>
  </w:footnote>
  <w:footnote w:type="continuationSeparator" w:id="0">
    <w:p w14:paraId="781AFB2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B3F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8466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3E2D3D6" w14:textId="77777777" w:rsidR="008F53F3" w:rsidRDefault="008F53F3" w:rsidP="008F53F3">
    <w:pPr>
      <w:rPr>
        <w:szCs w:val="24"/>
      </w:rPr>
    </w:pPr>
  </w:p>
  <w:p w14:paraId="2FE55D75" w14:textId="77777777" w:rsidR="008F53F3" w:rsidRDefault="008F53F3" w:rsidP="008F53F3">
    <w:pPr>
      <w:rPr>
        <w:szCs w:val="24"/>
      </w:rPr>
    </w:pPr>
  </w:p>
  <w:p w14:paraId="0D3F2B7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41281</w:t>
    </w:r>
    <w:r>
      <w:rPr>
        <w:szCs w:val="24"/>
      </w:rPr>
      <w:t>     </w:t>
    </w:r>
  </w:p>
  <w:p w14:paraId="4B74606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26674B9" w14:textId="77777777" w:rsidR="0073151A" w:rsidRDefault="0073151A" w:rsidP="0073151A"/>
      <w:p w14:paraId="3F98C848" w14:textId="77777777" w:rsidR="0073151A" w:rsidRPr="006E7BAE" w:rsidRDefault="0073151A" w:rsidP="0073151A"/>
      <w:p w14:paraId="63483B49" w14:textId="77777777" w:rsidR="0073151A" w:rsidRPr="006E7BAE" w:rsidRDefault="0073151A" w:rsidP="0073151A"/>
      <w:p w14:paraId="65174425" w14:textId="77777777" w:rsidR="0073151A" w:rsidRPr="006E7BAE" w:rsidRDefault="0073151A" w:rsidP="0073151A"/>
      <w:p w14:paraId="489E3D78" w14:textId="77777777" w:rsidR="0073151A" w:rsidRDefault="0073151A" w:rsidP="0073151A"/>
      <w:p w14:paraId="79A9125C" w14:textId="77777777" w:rsidR="0073151A" w:rsidRDefault="0073151A" w:rsidP="0073151A"/>
      <w:p w14:paraId="66325798" w14:textId="77777777" w:rsidR="0073151A" w:rsidRDefault="0073151A" w:rsidP="0073151A"/>
      <w:p w14:paraId="34574BF2" w14:textId="77777777" w:rsidR="0073151A" w:rsidRDefault="0073151A" w:rsidP="0073151A"/>
      <w:p w14:paraId="140941B5" w14:textId="77777777" w:rsidR="0073151A" w:rsidRDefault="0073151A" w:rsidP="0073151A"/>
      <w:p w14:paraId="422A7879" w14:textId="77777777" w:rsidR="0073151A" w:rsidRPr="006E7BAE" w:rsidRDefault="0073151A" w:rsidP="0073151A"/>
      <w:p w14:paraId="725C8AE0" w14:textId="77777777" w:rsidR="00ED265D" w:rsidRPr="0073151A" w:rsidRDefault="007E41E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2D33"/>
    <w:rsid w:val="0001615A"/>
    <w:rsid w:val="0003040D"/>
    <w:rsid w:val="000306C6"/>
    <w:rsid w:val="0003701B"/>
    <w:rsid w:val="0004338D"/>
    <w:rsid w:val="00054D01"/>
    <w:rsid w:val="00057FAF"/>
    <w:rsid w:val="00074657"/>
    <w:rsid w:val="00091327"/>
    <w:rsid w:val="000919B4"/>
    <w:rsid w:val="000A1477"/>
    <w:rsid w:val="000B4AA7"/>
    <w:rsid w:val="000B76FF"/>
    <w:rsid w:val="000C5AF7"/>
    <w:rsid w:val="000D0967"/>
    <w:rsid w:val="000D7521"/>
    <w:rsid w:val="000E4CCE"/>
    <w:rsid w:val="00110EB3"/>
    <w:rsid w:val="0016666F"/>
    <w:rsid w:val="00167C15"/>
    <w:rsid w:val="001B0FA2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2FE6"/>
    <w:rsid w:val="002949E5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97728"/>
    <w:rsid w:val="00612913"/>
    <w:rsid w:val="00614908"/>
    <w:rsid w:val="0064008C"/>
    <w:rsid w:val="00650109"/>
    <w:rsid w:val="0068466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41E9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74EC4"/>
    <w:rsid w:val="00BC39BE"/>
    <w:rsid w:val="00BD4E4C"/>
    <w:rsid w:val="00BF73F1"/>
    <w:rsid w:val="00BF7644"/>
    <w:rsid w:val="00C1285B"/>
    <w:rsid w:val="00C173B0"/>
    <w:rsid w:val="00C17F71"/>
    <w:rsid w:val="00C2612E"/>
    <w:rsid w:val="00CB2B73"/>
    <w:rsid w:val="00CE249F"/>
    <w:rsid w:val="00CF17D0"/>
    <w:rsid w:val="00D271B6"/>
    <w:rsid w:val="00D334C8"/>
    <w:rsid w:val="00D42339"/>
    <w:rsid w:val="00D5098E"/>
    <w:rsid w:val="00D61AC2"/>
    <w:rsid w:val="00D83B8C"/>
    <w:rsid w:val="00DA4281"/>
    <w:rsid w:val="00DB1ADC"/>
    <w:rsid w:val="00DD4332"/>
    <w:rsid w:val="00E12A51"/>
    <w:rsid w:val="00E37151"/>
    <w:rsid w:val="00E736B9"/>
    <w:rsid w:val="00E74AC6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5D58"/>
    <w:rsid w:val="00F70D4F"/>
    <w:rsid w:val="00F747B4"/>
    <w:rsid w:val="00F76E97"/>
    <w:rsid w:val="00F84E07"/>
    <w:rsid w:val="00F874E6"/>
    <w:rsid w:val="00FA282C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F8DD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15736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A5573B2-DEA9-45FC-A2A4-A9B2CC484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1BC9B-F2CD-4851-A160-08134957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50294-4AAC-45FC-93FC-2CE1D14E0AA1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2024-09-23T13:49:00Z</dcterms:created>
  <dcterms:modified xsi:type="dcterms:W3CDTF">2024-09-23T17:30:00Z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