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791B99">
            <w:r>
              <w:t xml:space="preserve">January </w:t>
            </w:r>
            <w:r w:rsidR="00791B99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791B99">
            <w:pPr>
              <w:rPr>
                <w:lang w:val="fr-CA"/>
              </w:rPr>
            </w:pPr>
            <w:r>
              <w:t xml:space="preserve">Le </w:t>
            </w:r>
            <w:r w:rsidR="00791B99">
              <w:t>20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AC206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91B99">
              <w:rPr>
                <w:lang w:val="fr-CA"/>
              </w:rPr>
              <w:t>Les juges Binnie, Fish et Rothstein</w:t>
            </w:r>
          </w:p>
        </w:tc>
      </w:tr>
      <w:tr w:rsidR="00C2612E" w:rsidRPr="00AC2062" w:rsidTr="00F47372">
        <w:tc>
          <w:tcPr>
            <w:tcW w:w="2269" w:type="pct"/>
          </w:tcPr>
          <w:p w:rsidR="00C2612E" w:rsidRPr="00791B99" w:rsidRDefault="00C2612E" w:rsidP="008262A3">
            <w:pPr>
              <w:rPr>
                <w:lang w:val="fr-CA"/>
              </w:rPr>
            </w:pPr>
          </w:p>
          <w:p w:rsidR="00C2612E" w:rsidRPr="00791B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91B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D4FFB" w:rsidRDefault="00791B99">
            <w:pPr>
              <w:pStyle w:val="SCCLsocPrefix"/>
            </w:pPr>
            <w:r>
              <w:t>BETWEEN:</w:t>
            </w:r>
            <w:r>
              <w:br/>
            </w:r>
          </w:p>
          <w:p w:rsidR="005D4FFB" w:rsidRDefault="00791B99">
            <w:pPr>
              <w:pStyle w:val="SCCLsocParty"/>
            </w:pPr>
            <w:r>
              <w:t>Bayer Inc.</w:t>
            </w:r>
            <w:r>
              <w:br/>
            </w:r>
          </w:p>
          <w:p w:rsidR="005D4FFB" w:rsidRDefault="00791B99">
            <w:pPr>
              <w:pStyle w:val="SCCLsocPartyRole"/>
            </w:pPr>
            <w:r>
              <w:t>Applicant</w:t>
            </w:r>
            <w:r>
              <w:br/>
            </w:r>
          </w:p>
          <w:p w:rsidR="005D4FFB" w:rsidRDefault="00791B99">
            <w:pPr>
              <w:pStyle w:val="SCCLsocVersus"/>
            </w:pPr>
            <w:r>
              <w:t>- and -</w:t>
            </w:r>
            <w:r>
              <w:br/>
            </w:r>
          </w:p>
          <w:p w:rsidR="005D4FFB" w:rsidRDefault="00791B99">
            <w:pPr>
              <w:pStyle w:val="SCCLsocParty"/>
            </w:pPr>
            <w:r>
              <w:t>Minister of Health and Attorney General of Canada</w:t>
            </w:r>
            <w:r>
              <w:br/>
            </w:r>
          </w:p>
          <w:p w:rsidR="005D4FFB" w:rsidRDefault="00791B9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D4FFB" w:rsidRPr="00791B99" w:rsidRDefault="00791B99">
            <w:pPr>
              <w:pStyle w:val="SCCLsocPrefix"/>
              <w:rPr>
                <w:lang w:val="fr-CA"/>
              </w:rPr>
            </w:pPr>
            <w:r w:rsidRPr="00791B99">
              <w:rPr>
                <w:lang w:val="fr-CA"/>
              </w:rPr>
              <w:t>ENTRE :</w:t>
            </w:r>
            <w:r w:rsidRPr="00791B99">
              <w:rPr>
                <w:lang w:val="fr-CA"/>
              </w:rPr>
              <w:br/>
            </w:r>
          </w:p>
          <w:p w:rsidR="005D4FFB" w:rsidRPr="00791B99" w:rsidRDefault="00791B99">
            <w:pPr>
              <w:pStyle w:val="SCCLsocParty"/>
              <w:rPr>
                <w:lang w:val="fr-CA"/>
              </w:rPr>
            </w:pPr>
            <w:r w:rsidRPr="00791B99">
              <w:rPr>
                <w:lang w:val="fr-CA"/>
              </w:rPr>
              <w:t>Bayer Inc.</w:t>
            </w:r>
            <w:r w:rsidRPr="00791B99">
              <w:rPr>
                <w:lang w:val="fr-CA"/>
              </w:rPr>
              <w:br/>
            </w:r>
          </w:p>
          <w:p w:rsidR="005D4FFB" w:rsidRPr="00791B99" w:rsidRDefault="00791B99">
            <w:pPr>
              <w:pStyle w:val="SCCLsocPartyRole"/>
              <w:rPr>
                <w:lang w:val="fr-CA"/>
              </w:rPr>
            </w:pPr>
            <w:r w:rsidRPr="00791B99">
              <w:rPr>
                <w:lang w:val="fr-CA"/>
              </w:rPr>
              <w:t>Demanderesse</w:t>
            </w:r>
            <w:r w:rsidRPr="00791B99">
              <w:rPr>
                <w:lang w:val="fr-CA"/>
              </w:rPr>
              <w:br/>
            </w:r>
          </w:p>
          <w:p w:rsidR="005D4FFB" w:rsidRPr="00791B99" w:rsidRDefault="00791B99">
            <w:pPr>
              <w:pStyle w:val="SCCLsocVersus"/>
              <w:rPr>
                <w:lang w:val="fr-CA"/>
              </w:rPr>
            </w:pPr>
            <w:r w:rsidRPr="00791B99">
              <w:rPr>
                <w:lang w:val="fr-CA"/>
              </w:rPr>
              <w:t>- et -</w:t>
            </w:r>
            <w:r w:rsidRPr="00791B99">
              <w:rPr>
                <w:lang w:val="fr-CA"/>
              </w:rPr>
              <w:br/>
            </w:r>
          </w:p>
          <w:p w:rsidR="005D4FFB" w:rsidRPr="00791B99" w:rsidRDefault="00791B99">
            <w:pPr>
              <w:pStyle w:val="SCCLsocParty"/>
              <w:rPr>
                <w:lang w:val="fr-CA"/>
              </w:rPr>
            </w:pPr>
            <w:r w:rsidRPr="00791B99">
              <w:rPr>
                <w:lang w:val="fr-CA"/>
              </w:rPr>
              <w:t>Ministre de la Santé</w:t>
            </w:r>
            <w:r>
              <w:rPr>
                <w:lang w:val="fr-CA"/>
              </w:rPr>
              <w:t xml:space="preserve"> et</w:t>
            </w:r>
            <w:r w:rsidRPr="00791B99">
              <w:rPr>
                <w:lang w:val="fr-CA"/>
              </w:rPr>
              <w:t xml:space="preserve"> Procureur général du Canada</w:t>
            </w:r>
            <w:r w:rsidRPr="00791B99">
              <w:rPr>
                <w:lang w:val="fr-CA"/>
              </w:rPr>
              <w:br/>
            </w:r>
          </w:p>
          <w:p w:rsidR="005D4FFB" w:rsidRDefault="00791B99" w:rsidP="00791B9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AC206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91B9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A-502-09, 2010 FCA 161</w:t>
            </w:r>
            <w:r w:rsidRPr="006E7BAE">
              <w:t xml:space="preserve">, dated </w:t>
            </w:r>
            <w:r>
              <w:t>June 15, 2010</w:t>
            </w:r>
            <w:r w:rsidR="00791B99">
              <w:t>,</w:t>
            </w:r>
            <w:r w:rsidRPr="006E7BAE">
              <w:t xml:space="preserve"> is </w:t>
            </w:r>
            <w:r w:rsidR="00791B9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91B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1B9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91B99">
              <w:rPr>
                <w:lang w:val="fr-CA"/>
              </w:rPr>
              <w:t xml:space="preserve">A-502-09, 2010 </w:t>
            </w:r>
            <w:r w:rsidR="00791B99">
              <w:rPr>
                <w:lang w:val="fr-CA"/>
              </w:rPr>
              <w:t>CAF</w:t>
            </w:r>
            <w:r w:rsidRPr="00791B99">
              <w:rPr>
                <w:lang w:val="fr-CA"/>
              </w:rPr>
              <w:t xml:space="preserve"> 161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1B99">
              <w:rPr>
                <w:lang w:val="fr-CA"/>
              </w:rPr>
              <w:t>15 juin 2010</w:t>
            </w:r>
            <w:r w:rsidRPr="006E7BAE">
              <w:rPr>
                <w:lang w:val="fr-CA"/>
              </w:rPr>
              <w:t xml:space="preserve">, est </w:t>
            </w:r>
            <w:r w:rsidR="00791B99">
              <w:rPr>
                <w:lang w:val="fr-CA"/>
              </w:rPr>
              <w:t>rejetée avec dépens.</w:t>
            </w:r>
          </w:p>
        </w:tc>
      </w:tr>
    </w:tbl>
    <w:p w:rsidR="009F436C" w:rsidRPr="00791B99" w:rsidRDefault="009F436C" w:rsidP="00382FEC">
      <w:pPr>
        <w:rPr>
          <w:lang w:val="fr-CA"/>
        </w:rPr>
      </w:pPr>
    </w:p>
    <w:p w:rsidR="009F436C" w:rsidRPr="00791B99" w:rsidRDefault="009F436C" w:rsidP="00417FB7">
      <w:pPr>
        <w:jc w:val="center"/>
        <w:rPr>
          <w:lang w:val="fr-CA"/>
        </w:rPr>
      </w:pPr>
    </w:p>
    <w:p w:rsidR="009F436C" w:rsidRPr="00791B99" w:rsidRDefault="009F436C" w:rsidP="00417FB7">
      <w:pPr>
        <w:jc w:val="center"/>
        <w:rPr>
          <w:lang w:val="fr-CA"/>
        </w:rPr>
      </w:pPr>
    </w:p>
    <w:p w:rsidR="009F436C" w:rsidRPr="00791B99" w:rsidRDefault="009F436C" w:rsidP="00791B99">
      <w:pPr>
        <w:jc w:val="center"/>
        <w:rPr>
          <w:lang w:val="fr-CA"/>
        </w:rPr>
      </w:pPr>
    </w:p>
    <w:p w:rsidR="009F436C" w:rsidRPr="00791B99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791B99" w:rsidRDefault="003A37CF" w:rsidP="00791B99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  <w:r w:rsidR="00791B99" w:rsidRPr="00791B99">
        <w:rPr>
          <w:lang w:val="fr-CA"/>
        </w:rPr>
        <w:t xml:space="preserve"> </w:t>
      </w:r>
    </w:p>
    <w:sectPr w:rsidR="003A37CF" w:rsidRPr="00791B99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4FF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4FFB" w:rsidRPr="00417FB7">
      <w:rPr>
        <w:szCs w:val="24"/>
      </w:rPr>
      <w:fldChar w:fldCharType="separate"/>
    </w:r>
    <w:r w:rsidR="00791B99">
      <w:rPr>
        <w:noProof/>
        <w:szCs w:val="24"/>
      </w:rPr>
      <w:t>3</w:t>
    </w:r>
    <w:r w:rsidR="005D4FF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4FFB"/>
    <w:rsid w:val="00614908"/>
    <w:rsid w:val="00650109"/>
    <w:rsid w:val="006E7BAE"/>
    <w:rsid w:val="00701109"/>
    <w:rsid w:val="007372EA"/>
    <w:rsid w:val="0079129C"/>
    <w:rsid w:val="00791B99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C206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37D7-4FF2-4BBF-BE14-551A566F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2011-01-04T21:23:00Z</dcterms:created>
  <dcterms:modified xsi:type="dcterms:W3CDTF">2011-01-24T17:43:00Z</dcterms:modified>
</cp:coreProperties>
</file>