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34474</w:t>
      </w:r>
      <w:r w:rsidR="00E81C0B" w:rsidRPr="001E26DB">
        <w:t>     </w:t>
      </w:r>
    </w:p>
    <w:p w:rsidR="009F436C" w:rsidRDefault="009F436C" w:rsidP="00382FEC"/>
    <w:p w:rsidR="00B3372F" w:rsidRPr="001E26DB" w:rsidRDefault="00B3372F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3372F">
            <w:r>
              <w:t xml:space="preserve">Le </w:t>
            </w:r>
            <w:r w:rsidR="00B3372F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3372F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37C56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3372F">
              <w:rPr>
                <w:lang w:val="en-US"/>
              </w:rPr>
              <w:t>LeBel, Abella and Cromwell JJ.</w:t>
            </w:r>
          </w:p>
        </w:tc>
      </w:tr>
      <w:tr w:rsidR="00C2612E" w:rsidRPr="00237C56" w:rsidTr="00F47372">
        <w:tc>
          <w:tcPr>
            <w:tcW w:w="2269" w:type="pct"/>
          </w:tcPr>
          <w:p w:rsidR="00C2612E" w:rsidRPr="00B3372F" w:rsidRDefault="00C2612E" w:rsidP="008262A3">
            <w:pPr>
              <w:rPr>
                <w:lang w:val="en-US"/>
              </w:rPr>
            </w:pPr>
          </w:p>
          <w:p w:rsidR="00C2612E" w:rsidRPr="00B3372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3372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55E39" w:rsidRDefault="00DC1986">
            <w:pPr>
              <w:pStyle w:val="SCCLsocPrefix"/>
            </w:pPr>
            <w:r>
              <w:t>ENTRE :</w:t>
            </w:r>
            <w:r>
              <w:br/>
            </w:r>
          </w:p>
          <w:p w:rsidR="00255E39" w:rsidRDefault="00DC1986">
            <w:pPr>
              <w:pStyle w:val="SCCLsocParty"/>
            </w:pPr>
            <w:r>
              <w:t>D.L.</w:t>
            </w:r>
            <w:r>
              <w:br/>
            </w:r>
          </w:p>
          <w:p w:rsidR="00255E39" w:rsidRDefault="00DC1986">
            <w:pPr>
              <w:pStyle w:val="SCCLsocPartyRole"/>
            </w:pPr>
            <w:r>
              <w:t>Demandeur</w:t>
            </w:r>
            <w:r>
              <w:br/>
            </w:r>
          </w:p>
          <w:p w:rsidR="00255E39" w:rsidRDefault="00DC1986">
            <w:pPr>
              <w:pStyle w:val="SCCLsocVersus"/>
            </w:pPr>
            <w:r>
              <w:t>- et -</w:t>
            </w:r>
            <w:r>
              <w:br/>
            </w:r>
          </w:p>
          <w:p w:rsidR="00255E39" w:rsidRDefault="00DC1986">
            <w:pPr>
              <w:pStyle w:val="SCCLsocParty"/>
            </w:pPr>
            <w:r>
              <w:t>P.M.</w:t>
            </w:r>
            <w:r>
              <w:br/>
            </w:r>
          </w:p>
          <w:p w:rsidR="00B3372F" w:rsidRDefault="00DC1986" w:rsidP="00B3372F">
            <w:pPr>
              <w:pStyle w:val="SCCLsocPartyRole"/>
            </w:pPr>
            <w:r>
              <w:t>Intimée</w:t>
            </w:r>
            <w:r>
              <w:br/>
            </w:r>
          </w:p>
          <w:p w:rsidR="00B3372F" w:rsidRDefault="00B3372F" w:rsidP="00B3372F">
            <w:pPr>
              <w:pStyle w:val="SCCLsocVersus"/>
            </w:pPr>
            <w:r>
              <w:t>- et -</w:t>
            </w:r>
            <w:r>
              <w:br/>
            </w:r>
          </w:p>
          <w:p w:rsidR="00255E39" w:rsidRDefault="00B3372F">
            <w:pPr>
              <w:pStyle w:val="SCCLsocParty"/>
            </w:pPr>
            <w:r>
              <w:t>Procureur général du Canada et</w:t>
            </w:r>
            <w:r w:rsidR="00DC1986">
              <w:t xml:space="preserve"> Procureur général du Québec</w:t>
            </w:r>
            <w:r w:rsidR="00DC1986">
              <w:br/>
            </w:r>
          </w:p>
          <w:p w:rsidR="00255E39" w:rsidRDefault="00DC1986" w:rsidP="00347E02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55E39" w:rsidRPr="00B3372F" w:rsidRDefault="00DC1986">
            <w:pPr>
              <w:pStyle w:val="SCCLsocPrefix"/>
              <w:rPr>
                <w:lang w:val="en-US"/>
              </w:rPr>
            </w:pPr>
            <w:r w:rsidRPr="00B3372F">
              <w:rPr>
                <w:lang w:val="en-US"/>
              </w:rPr>
              <w:t>BETWEEN: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D.L.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Role"/>
              <w:rPr>
                <w:lang w:val="en-US"/>
              </w:rPr>
            </w:pPr>
            <w:r w:rsidRPr="00B3372F">
              <w:rPr>
                <w:lang w:val="en-US"/>
              </w:rPr>
              <w:t>Applicant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Versus"/>
              <w:rPr>
                <w:lang w:val="en-US"/>
              </w:rPr>
            </w:pPr>
            <w:r w:rsidRPr="00B3372F">
              <w:rPr>
                <w:lang w:val="en-US"/>
              </w:rPr>
              <w:t>- and -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P.M.</w:t>
            </w:r>
            <w:r w:rsidRPr="00B3372F">
              <w:rPr>
                <w:lang w:val="en-US"/>
              </w:rPr>
              <w:br/>
            </w:r>
          </w:p>
          <w:p w:rsidR="00B3372F" w:rsidRPr="00B3372F" w:rsidRDefault="00DC1986" w:rsidP="00B3372F">
            <w:pPr>
              <w:pStyle w:val="SCCLsocPartyRole"/>
              <w:rPr>
                <w:lang w:val="en-US"/>
              </w:rPr>
            </w:pPr>
            <w:r w:rsidRPr="00B3372F">
              <w:rPr>
                <w:lang w:val="en-US"/>
              </w:rPr>
              <w:t>Respondent</w:t>
            </w:r>
            <w:r w:rsidRPr="00B3372F">
              <w:rPr>
                <w:lang w:val="en-US"/>
              </w:rPr>
              <w:br/>
            </w:r>
          </w:p>
          <w:p w:rsidR="00B3372F" w:rsidRPr="00B3372F" w:rsidRDefault="00B3372F" w:rsidP="00B3372F">
            <w:pPr>
              <w:pStyle w:val="SCCLsocVersus"/>
              <w:rPr>
                <w:lang w:val="en-US"/>
              </w:rPr>
            </w:pPr>
            <w:r w:rsidRPr="00B3372F">
              <w:rPr>
                <w:lang w:val="en-US"/>
              </w:rPr>
              <w:t>- and -</w:t>
            </w:r>
            <w:r w:rsidRPr="00B3372F">
              <w:rPr>
                <w:lang w:val="en-US"/>
              </w:rPr>
              <w:br/>
            </w:r>
          </w:p>
          <w:p w:rsidR="00255E39" w:rsidRPr="00B3372F" w:rsidRDefault="00DC1986">
            <w:pPr>
              <w:pStyle w:val="SCCLsocParty"/>
              <w:rPr>
                <w:lang w:val="en-US"/>
              </w:rPr>
            </w:pPr>
            <w:r w:rsidRPr="00B3372F">
              <w:rPr>
                <w:lang w:val="en-US"/>
              </w:rPr>
              <w:t>Attorney General of Canada</w:t>
            </w:r>
            <w:r w:rsidR="00B3372F">
              <w:rPr>
                <w:lang w:val="en-US"/>
              </w:rPr>
              <w:t xml:space="preserve"> and</w:t>
            </w:r>
            <w:r w:rsidRPr="00B3372F">
              <w:rPr>
                <w:lang w:val="en-US"/>
              </w:rPr>
              <w:t xml:space="preserve"> Attorney General of Quebec</w:t>
            </w:r>
            <w:r w:rsidRPr="00B3372F">
              <w:rPr>
                <w:lang w:val="en-US"/>
              </w:rPr>
              <w:br/>
            </w:r>
          </w:p>
          <w:p w:rsidR="00255E39" w:rsidRDefault="00DC1986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37C5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4718">
            <w:pPr>
              <w:jc w:val="both"/>
            </w:pPr>
            <w:r w:rsidRPr="001E26DB">
              <w:t xml:space="preserve">La </w:t>
            </w:r>
            <w:r w:rsidR="00BF4718">
              <w:t xml:space="preserve">requête en prorogation du délai de signification et de dépôt de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500-09-018969-089</w:t>
            </w:r>
            <w:r w:rsidRPr="001E26DB">
              <w:t xml:space="preserve">, </w:t>
            </w:r>
            <w:r w:rsidR="002221FD">
              <w:t xml:space="preserve">2009 QCCA 1712, </w:t>
            </w:r>
            <w:r w:rsidRPr="001E26DB">
              <w:t xml:space="preserve">daté du </w:t>
            </w:r>
            <w:r>
              <w:t>16 septembre 2009</w:t>
            </w:r>
            <w:r w:rsidRPr="001E26DB">
              <w:t>,</w:t>
            </w:r>
            <w:r w:rsidR="00BF4718">
              <w:t xml:space="preserve">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75D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5775D1">
              <w:rPr>
                <w:lang w:val="en-CA"/>
              </w:rPr>
              <w:t xml:space="preserve">motion for an extension of time to serve and file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3372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3372F">
              <w:rPr>
                <w:lang w:val="en-US"/>
              </w:rPr>
              <w:t>500-09-018969-089</w:t>
            </w:r>
            <w:r w:rsidRPr="001E26DB">
              <w:rPr>
                <w:lang w:val="en-CA"/>
              </w:rPr>
              <w:t xml:space="preserve">, </w:t>
            </w:r>
            <w:r w:rsidR="002221FD">
              <w:rPr>
                <w:lang w:val="en-CA"/>
              </w:rPr>
              <w:t xml:space="preserve">2009 QCCA 1712, </w:t>
            </w:r>
            <w:r w:rsidRPr="001E26DB">
              <w:rPr>
                <w:lang w:val="en-CA"/>
              </w:rPr>
              <w:t xml:space="preserve">dated </w:t>
            </w:r>
            <w:r w:rsidRPr="00B3372F">
              <w:rPr>
                <w:lang w:val="en-US"/>
              </w:rPr>
              <w:t>September 16, 2009</w:t>
            </w:r>
            <w:r w:rsidR="005775D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75D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5775D1" w:rsidRDefault="005775D1" w:rsidP="00655333">
      <w:pPr>
        <w:jc w:val="center"/>
        <w:rPr>
          <w:lang w:val="en-US"/>
        </w:rPr>
      </w:pPr>
    </w:p>
    <w:p w:rsidR="005775D1" w:rsidRPr="00B3372F" w:rsidRDefault="005775D1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75D1">
      <w:pPr>
        <w:jc w:val="center"/>
        <w:rPr>
          <w:lang w:val="en-US"/>
        </w:rPr>
      </w:pPr>
      <w:proofErr w:type="gramStart"/>
      <w:r w:rsidRPr="00B3372F">
        <w:rPr>
          <w:lang w:val="en-US"/>
        </w:rPr>
        <w:t>J.S.C.C.</w:t>
      </w:r>
      <w:proofErr w:type="gramEnd"/>
      <w:r w:rsidR="005775D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68C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68CB" w:rsidRPr="00417FB7">
      <w:rPr>
        <w:szCs w:val="24"/>
      </w:rPr>
      <w:fldChar w:fldCharType="separate"/>
    </w:r>
    <w:r w:rsidR="00237C56">
      <w:rPr>
        <w:noProof/>
        <w:szCs w:val="24"/>
      </w:rPr>
      <w:t>2</w:t>
    </w:r>
    <w:r w:rsidR="001568C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40A98"/>
    <w:rsid w:val="001568CB"/>
    <w:rsid w:val="00195E00"/>
    <w:rsid w:val="001A1CE1"/>
    <w:rsid w:val="001D0116"/>
    <w:rsid w:val="001D4323"/>
    <w:rsid w:val="001E26DB"/>
    <w:rsid w:val="002030E6"/>
    <w:rsid w:val="00203642"/>
    <w:rsid w:val="00215653"/>
    <w:rsid w:val="002221FD"/>
    <w:rsid w:val="00237C56"/>
    <w:rsid w:val="00255E39"/>
    <w:rsid w:val="0027081E"/>
    <w:rsid w:val="002B5FA6"/>
    <w:rsid w:val="002C29B6"/>
    <w:rsid w:val="0031097F"/>
    <w:rsid w:val="0031165C"/>
    <w:rsid w:val="00311ACE"/>
    <w:rsid w:val="00347E0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75D1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372F"/>
    <w:rsid w:val="00B37AA5"/>
    <w:rsid w:val="00B408F8"/>
    <w:rsid w:val="00B41C8D"/>
    <w:rsid w:val="00B5078E"/>
    <w:rsid w:val="00B60EDC"/>
    <w:rsid w:val="00BA7D71"/>
    <w:rsid w:val="00BD2A96"/>
    <w:rsid w:val="00BF4718"/>
    <w:rsid w:val="00BF7644"/>
    <w:rsid w:val="00C2612E"/>
    <w:rsid w:val="00C609B7"/>
    <w:rsid w:val="00CF2E5D"/>
    <w:rsid w:val="00D26BFF"/>
    <w:rsid w:val="00D42339"/>
    <w:rsid w:val="00D61AC2"/>
    <w:rsid w:val="00D652D6"/>
    <w:rsid w:val="00D76A58"/>
    <w:rsid w:val="00DC198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25F8-3072-43E8-94DA-3F8B786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2011-11-04T12:31:00Z</dcterms:created>
  <dcterms:modified xsi:type="dcterms:W3CDTF">2011-12-12T15:15:00Z</dcterms:modified>
</cp:coreProperties>
</file>